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FC43" w14:textId="77777777" w:rsidR="00721999" w:rsidRDefault="0008749B" w:rsidP="002771D1">
      <w:pPr>
        <w:pStyle w:val="Titolo1"/>
        <w:jc w:val="center"/>
      </w:pPr>
      <w:r>
        <w:t>GRIGLIA DI OSSERVAZIONE SU BASE ICF-CY</w:t>
      </w:r>
    </w:p>
    <w:p w14:paraId="34B6980C" w14:textId="77777777" w:rsidR="00721999" w:rsidRDefault="00721999">
      <w:pPr>
        <w:pStyle w:val="Corpotesto"/>
      </w:pPr>
    </w:p>
    <w:p w14:paraId="5BF3C0FA" w14:textId="77777777" w:rsidR="00721999" w:rsidRDefault="00721999">
      <w:pPr>
        <w:pStyle w:val="Corpotesto"/>
        <w:spacing w:before="7"/>
        <w:rPr>
          <w:sz w:val="29"/>
        </w:rPr>
      </w:pPr>
    </w:p>
    <w:p w14:paraId="313F0EA3" w14:textId="77777777" w:rsidR="00721999" w:rsidRDefault="0008749B">
      <w:pPr>
        <w:spacing w:before="1" w:line="259" w:lineRule="auto"/>
        <w:ind w:left="112" w:right="25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 griglia è stata realizzata a partire dall’</w:t>
      </w:r>
      <w:r>
        <w:rPr>
          <w:rFonts w:ascii="Calibri" w:hAnsi="Calibri"/>
          <w:i/>
          <w:sz w:val="24"/>
        </w:rPr>
        <w:t xml:space="preserve">International </w:t>
      </w:r>
      <w:proofErr w:type="spellStart"/>
      <w:r>
        <w:rPr>
          <w:rFonts w:ascii="Calibri" w:hAnsi="Calibri"/>
          <w:i/>
          <w:sz w:val="24"/>
        </w:rPr>
        <w:t>Classification</w:t>
      </w:r>
      <w:proofErr w:type="spellEnd"/>
      <w:r>
        <w:rPr>
          <w:rFonts w:ascii="Calibri" w:hAnsi="Calibri"/>
          <w:i/>
          <w:sz w:val="24"/>
        </w:rPr>
        <w:t xml:space="preserve"> of </w:t>
      </w:r>
      <w:proofErr w:type="spellStart"/>
      <w:r>
        <w:rPr>
          <w:rFonts w:ascii="Calibri" w:hAnsi="Calibri"/>
          <w:i/>
          <w:sz w:val="24"/>
        </w:rPr>
        <w:t>Functioning</w:t>
      </w:r>
      <w:proofErr w:type="spellEnd"/>
      <w:r>
        <w:rPr>
          <w:rFonts w:ascii="Calibri" w:hAnsi="Calibri"/>
          <w:i/>
          <w:sz w:val="24"/>
        </w:rPr>
        <w:t xml:space="preserve">, </w:t>
      </w:r>
      <w:proofErr w:type="spellStart"/>
      <w:r>
        <w:rPr>
          <w:rFonts w:ascii="Calibri" w:hAnsi="Calibri"/>
          <w:i/>
          <w:sz w:val="24"/>
        </w:rPr>
        <w:t>Disability</w:t>
      </w:r>
      <w:proofErr w:type="spellEnd"/>
      <w:r>
        <w:rPr>
          <w:rFonts w:ascii="Calibri" w:hAnsi="Calibri"/>
          <w:i/>
          <w:sz w:val="24"/>
        </w:rPr>
        <w:t xml:space="preserve"> and </w:t>
      </w:r>
      <w:proofErr w:type="spellStart"/>
      <w:r>
        <w:rPr>
          <w:rFonts w:ascii="Calibri" w:hAnsi="Calibri"/>
          <w:i/>
          <w:sz w:val="24"/>
        </w:rPr>
        <w:t>Health</w:t>
      </w:r>
      <w:proofErr w:type="spellEnd"/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-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Children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&amp;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Youth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Version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(OMS,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2007)</w:t>
      </w:r>
      <w:r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estrapolando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solo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domini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componenti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più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utili ai fini dell’osservazione in classe da parte degli insegnanti e riorganizzandoli secondo categorie più fruibili per l’osservatore. Le descrizioni delle singole componenti tratte da ICF-CY sono state ridotte e adattate.</w:t>
      </w:r>
    </w:p>
    <w:p w14:paraId="5B21588F" w14:textId="77777777" w:rsidR="00721999" w:rsidRDefault="0008749B">
      <w:pPr>
        <w:pStyle w:val="Corpotesto"/>
        <w:spacing w:line="259" w:lineRule="auto"/>
        <w:ind w:left="112" w:right="251"/>
        <w:jc w:val="both"/>
      </w:pPr>
      <w:r>
        <w:t>L’ul</w:t>
      </w:r>
      <w:r>
        <w:t>tima parte della griglia è stata dedicata ai fattori contestuali personali e ambientali; i fattori personali non sono ancora stati codificati nell’ICF-CY, ma sono altrettanto rilevanti ai fini dell’osservazione degli alunni nell’ambiente scolastico.</w:t>
      </w:r>
    </w:p>
    <w:p w14:paraId="294F3B85" w14:textId="77777777" w:rsidR="00721999" w:rsidRDefault="00721999">
      <w:pPr>
        <w:pStyle w:val="Corpotesto"/>
        <w:spacing w:before="10"/>
        <w:rPr>
          <w:sz w:val="25"/>
        </w:rPr>
      </w:pPr>
    </w:p>
    <w:p w14:paraId="5FAB216D" w14:textId="77777777" w:rsidR="00721999" w:rsidRDefault="0008749B">
      <w:pPr>
        <w:pStyle w:val="Corpotesto"/>
        <w:spacing w:line="259" w:lineRule="auto"/>
        <w:ind w:left="112" w:right="249"/>
        <w:jc w:val="both"/>
      </w:pPr>
      <w:r>
        <w:t>La</w:t>
      </w:r>
      <w:r>
        <w:rPr>
          <w:spacing w:val="-7"/>
        </w:rPr>
        <w:t xml:space="preserve"> </w:t>
      </w:r>
      <w:r>
        <w:t>griglia</w:t>
      </w:r>
      <w:r>
        <w:rPr>
          <w:spacing w:val="-6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utilizzata</w:t>
      </w:r>
      <w:r>
        <w:rPr>
          <w:spacing w:val="-7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traccia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compilazione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Educativo</w:t>
      </w:r>
      <w:r>
        <w:rPr>
          <w:spacing w:val="-8"/>
        </w:rPr>
        <w:t xml:space="preserve"> </w:t>
      </w:r>
      <w:r>
        <w:t>Individualizzato su</w:t>
      </w:r>
      <w:r>
        <w:rPr>
          <w:spacing w:val="-15"/>
        </w:rPr>
        <w:t xml:space="preserve"> </w:t>
      </w:r>
      <w:r>
        <w:t>base</w:t>
      </w:r>
      <w:r>
        <w:rPr>
          <w:spacing w:val="-15"/>
        </w:rPr>
        <w:t xml:space="preserve"> </w:t>
      </w:r>
      <w:r>
        <w:t>ICF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partire</w:t>
      </w:r>
      <w:r>
        <w:rPr>
          <w:spacing w:val="-16"/>
        </w:rPr>
        <w:t xml:space="preserve"> </w:t>
      </w:r>
      <w:r>
        <w:t>dal</w:t>
      </w:r>
      <w:r>
        <w:rPr>
          <w:spacing w:val="-16"/>
        </w:rPr>
        <w:t xml:space="preserve"> </w:t>
      </w:r>
      <w:r>
        <w:t>Profilo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Funzionamento</w:t>
      </w:r>
      <w:r>
        <w:rPr>
          <w:spacing w:val="-14"/>
        </w:rPr>
        <w:t xml:space="preserve"> </w:t>
      </w:r>
      <w:r>
        <w:t>redatto</w:t>
      </w:r>
      <w:r>
        <w:rPr>
          <w:spacing w:val="-18"/>
        </w:rPr>
        <w:t xml:space="preserve"> </w:t>
      </w:r>
      <w:r>
        <w:t>dalle</w:t>
      </w:r>
      <w:r>
        <w:rPr>
          <w:spacing w:val="-14"/>
        </w:rPr>
        <w:t xml:space="preserve"> </w:t>
      </w:r>
      <w:r>
        <w:t>commissioni</w:t>
      </w:r>
      <w:r>
        <w:rPr>
          <w:spacing w:val="-18"/>
        </w:rPr>
        <w:t xml:space="preserve"> </w:t>
      </w:r>
      <w:r>
        <w:t>mediche</w:t>
      </w:r>
      <w:r>
        <w:rPr>
          <w:spacing w:val="-14"/>
        </w:rPr>
        <w:t xml:space="preserve"> </w:t>
      </w:r>
      <w:r>
        <w:t>(</w:t>
      </w:r>
      <w:proofErr w:type="spellStart"/>
      <w:r>
        <w:t>D.Lgs</w:t>
      </w:r>
      <w:proofErr w:type="spellEnd"/>
      <w:r>
        <w:rPr>
          <w:spacing w:val="-16"/>
        </w:rPr>
        <w:t xml:space="preserve"> </w:t>
      </w:r>
      <w:r>
        <w:t xml:space="preserve">66/2017 e successive modifiche con il </w:t>
      </w:r>
      <w:proofErr w:type="spellStart"/>
      <w:r>
        <w:t>D.Lgs</w:t>
      </w:r>
      <w:proofErr w:type="spellEnd"/>
      <w:r>
        <w:t xml:space="preserve"> 96/2019). Per render</w:t>
      </w:r>
      <w:r>
        <w:t>e maggiormente comprensibile la griglia, a lato della tabella sono state indicate anche le aree corrispondenti che venivano utilizzate precedentemente nella compilazione del Profilo Dinamico Funzionale e nel Piano Educativo Individualizzato.</w:t>
      </w:r>
    </w:p>
    <w:p w14:paraId="432E30B5" w14:textId="77777777" w:rsidR="00721999" w:rsidRDefault="00721999">
      <w:pPr>
        <w:pStyle w:val="Corpotesto"/>
        <w:spacing w:before="10"/>
        <w:rPr>
          <w:sz w:val="25"/>
        </w:rPr>
      </w:pPr>
    </w:p>
    <w:p w14:paraId="5E0F6EFC" w14:textId="77777777" w:rsidR="00721999" w:rsidRDefault="0008749B">
      <w:pPr>
        <w:pStyle w:val="Corpotesto"/>
        <w:ind w:left="112"/>
      </w:pPr>
      <w:r>
        <w:t>La griglia di</w:t>
      </w:r>
      <w:r>
        <w:t xml:space="preserve"> osservazione prevede cinque livelli di analisi, così distribuiti:</w:t>
      </w:r>
    </w:p>
    <w:p w14:paraId="1121B495" w14:textId="77777777" w:rsidR="00721999" w:rsidRDefault="0008749B">
      <w:pPr>
        <w:pStyle w:val="Paragrafoelenco"/>
        <w:numPr>
          <w:ilvl w:val="0"/>
          <w:numId w:val="1"/>
        </w:numPr>
        <w:tabs>
          <w:tab w:val="left" w:pos="243"/>
        </w:tabs>
        <w:rPr>
          <w:sz w:val="24"/>
        </w:rPr>
      </w:pPr>
      <w:r w:rsidRPr="002771D1">
        <w:rPr>
          <w:b/>
          <w:bCs/>
          <w:sz w:val="24"/>
        </w:rPr>
        <w:t>NESSUNA</w:t>
      </w:r>
      <w:r>
        <w:rPr>
          <w:sz w:val="24"/>
        </w:rPr>
        <w:t xml:space="preserve"> difficoltà (assente,</w:t>
      </w:r>
      <w:r>
        <w:rPr>
          <w:spacing w:val="-7"/>
          <w:sz w:val="24"/>
        </w:rPr>
        <w:t xml:space="preserve"> </w:t>
      </w:r>
      <w:r>
        <w:rPr>
          <w:sz w:val="24"/>
        </w:rPr>
        <w:t>trascurabile...);</w:t>
      </w:r>
    </w:p>
    <w:p w14:paraId="55197558" w14:textId="77777777" w:rsidR="00721999" w:rsidRDefault="0008749B">
      <w:pPr>
        <w:pStyle w:val="Paragrafoelenco"/>
        <w:numPr>
          <w:ilvl w:val="0"/>
          <w:numId w:val="1"/>
        </w:numPr>
        <w:tabs>
          <w:tab w:val="left" w:pos="243"/>
        </w:tabs>
        <w:spacing w:before="23"/>
        <w:rPr>
          <w:sz w:val="24"/>
        </w:rPr>
      </w:pPr>
      <w:r>
        <w:rPr>
          <w:sz w:val="24"/>
        </w:rPr>
        <w:t xml:space="preserve">difficoltà </w:t>
      </w:r>
      <w:r w:rsidRPr="002771D1">
        <w:rPr>
          <w:b/>
          <w:bCs/>
          <w:sz w:val="24"/>
        </w:rPr>
        <w:t>LIEVE</w:t>
      </w:r>
      <w:r>
        <w:rPr>
          <w:sz w:val="24"/>
        </w:rPr>
        <w:t xml:space="preserve"> (leggera,</w:t>
      </w:r>
      <w:r>
        <w:rPr>
          <w:spacing w:val="1"/>
          <w:sz w:val="24"/>
        </w:rPr>
        <w:t xml:space="preserve"> </w:t>
      </w:r>
      <w:r>
        <w:rPr>
          <w:sz w:val="24"/>
        </w:rPr>
        <w:t>piccola...);</w:t>
      </w:r>
    </w:p>
    <w:p w14:paraId="4CB79A2B" w14:textId="77777777" w:rsidR="00721999" w:rsidRDefault="0008749B">
      <w:pPr>
        <w:pStyle w:val="Paragrafoelenco"/>
        <w:numPr>
          <w:ilvl w:val="0"/>
          <w:numId w:val="1"/>
        </w:numPr>
        <w:tabs>
          <w:tab w:val="left" w:pos="243"/>
        </w:tabs>
        <w:spacing w:before="22"/>
        <w:rPr>
          <w:sz w:val="24"/>
        </w:rPr>
      </w:pPr>
      <w:r>
        <w:rPr>
          <w:sz w:val="24"/>
        </w:rPr>
        <w:t xml:space="preserve">difficoltà </w:t>
      </w:r>
      <w:r w:rsidRPr="002771D1">
        <w:rPr>
          <w:b/>
          <w:bCs/>
          <w:sz w:val="24"/>
        </w:rPr>
        <w:t>MEDIA</w:t>
      </w:r>
      <w:r>
        <w:rPr>
          <w:sz w:val="24"/>
        </w:rPr>
        <w:t xml:space="preserve"> (moderata,</w:t>
      </w:r>
      <w:r>
        <w:rPr>
          <w:spacing w:val="-7"/>
          <w:sz w:val="24"/>
        </w:rPr>
        <w:t xml:space="preserve"> </w:t>
      </w:r>
      <w:r>
        <w:rPr>
          <w:sz w:val="24"/>
        </w:rPr>
        <w:t>discreta...);</w:t>
      </w:r>
    </w:p>
    <w:p w14:paraId="3AA23E5C" w14:textId="77777777" w:rsidR="00721999" w:rsidRDefault="0008749B">
      <w:pPr>
        <w:pStyle w:val="Paragrafoelenco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 xml:space="preserve">difficoltà </w:t>
      </w:r>
      <w:r w:rsidRPr="002771D1">
        <w:rPr>
          <w:b/>
          <w:bCs/>
          <w:sz w:val="24"/>
        </w:rPr>
        <w:t>GRAVE</w:t>
      </w:r>
      <w:r>
        <w:rPr>
          <w:sz w:val="24"/>
        </w:rPr>
        <w:t xml:space="preserve"> (notevole,</w:t>
      </w:r>
      <w:r>
        <w:rPr>
          <w:spacing w:val="-1"/>
          <w:sz w:val="24"/>
        </w:rPr>
        <w:t xml:space="preserve"> </w:t>
      </w:r>
      <w:r>
        <w:rPr>
          <w:sz w:val="24"/>
        </w:rPr>
        <w:t>estrema…);</w:t>
      </w:r>
    </w:p>
    <w:p w14:paraId="7D3F27FC" w14:textId="77777777" w:rsidR="00721999" w:rsidRDefault="0008749B">
      <w:pPr>
        <w:pStyle w:val="Paragrafoelenco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 xml:space="preserve">difficoltà </w:t>
      </w:r>
      <w:r w:rsidRPr="002771D1">
        <w:rPr>
          <w:b/>
          <w:bCs/>
          <w:sz w:val="24"/>
        </w:rPr>
        <w:t>COMPLETA</w:t>
      </w:r>
      <w:r>
        <w:rPr>
          <w:sz w:val="24"/>
        </w:rPr>
        <w:t xml:space="preserve"> (</w:t>
      </w:r>
      <w:r>
        <w:rPr>
          <w:sz w:val="24"/>
        </w:rPr>
        <w:t>totale...).</w:t>
      </w:r>
    </w:p>
    <w:p w14:paraId="7AEDE335" w14:textId="77777777" w:rsidR="00721999" w:rsidRDefault="0008749B">
      <w:pPr>
        <w:pStyle w:val="Corpotesto"/>
        <w:spacing w:before="21"/>
        <w:ind w:left="112"/>
      </w:pPr>
      <w:r>
        <w:t>Sarà sufficiente apporre una spunta sul livello osservato.</w:t>
      </w:r>
    </w:p>
    <w:p w14:paraId="1332616B" w14:textId="77777777" w:rsidR="00721999" w:rsidRDefault="00721999">
      <w:pPr>
        <w:pStyle w:val="Corpotesto"/>
        <w:spacing w:before="11"/>
        <w:rPr>
          <w:sz w:val="27"/>
        </w:rPr>
      </w:pPr>
    </w:p>
    <w:p w14:paraId="0ECFEE69" w14:textId="77777777" w:rsidR="00721999" w:rsidRDefault="0008749B">
      <w:pPr>
        <w:pStyle w:val="Corpotesto"/>
        <w:spacing w:line="259" w:lineRule="auto"/>
        <w:ind w:left="112" w:right="258"/>
        <w:jc w:val="both"/>
      </w:pPr>
      <w:r>
        <w:t>Sono state, inoltre, predisposte due colonne per indicare se eventualmente alcune delle componenti osservate sono punti di forza o criticità dell’alunno.</w:t>
      </w:r>
    </w:p>
    <w:p w14:paraId="59F9EFE2" w14:textId="77777777" w:rsidR="00721999" w:rsidRDefault="0008749B">
      <w:pPr>
        <w:pStyle w:val="Corpotesto"/>
        <w:spacing w:line="292" w:lineRule="exact"/>
        <w:ind w:left="112"/>
      </w:pPr>
      <w:r>
        <w:t>Le componenti che non sono rilevanti nell’osservazione dell’alunno, possono essere ignorate.</w:t>
      </w:r>
    </w:p>
    <w:p w14:paraId="6474A4B7" w14:textId="77777777" w:rsidR="00721999" w:rsidRDefault="00721999">
      <w:pPr>
        <w:pStyle w:val="Corpotesto"/>
        <w:rPr>
          <w:sz w:val="20"/>
        </w:rPr>
      </w:pPr>
    </w:p>
    <w:p w14:paraId="69DFE4BB" w14:textId="77777777" w:rsidR="00721999" w:rsidRDefault="00721999">
      <w:pPr>
        <w:pStyle w:val="Corpotesto"/>
        <w:rPr>
          <w:sz w:val="20"/>
        </w:rPr>
      </w:pPr>
    </w:p>
    <w:p w14:paraId="4D56DB7C" w14:textId="77777777" w:rsidR="00721999" w:rsidRDefault="00721999">
      <w:pPr>
        <w:pStyle w:val="Corpotesto"/>
        <w:rPr>
          <w:sz w:val="20"/>
        </w:rPr>
      </w:pPr>
    </w:p>
    <w:p w14:paraId="182F0010" w14:textId="77777777" w:rsidR="00721999" w:rsidRDefault="00721999">
      <w:pPr>
        <w:pStyle w:val="Corpotesto"/>
        <w:rPr>
          <w:sz w:val="20"/>
        </w:rPr>
      </w:pPr>
    </w:p>
    <w:p w14:paraId="5E221B62" w14:textId="77777777" w:rsidR="00721999" w:rsidRDefault="00721999">
      <w:pPr>
        <w:pStyle w:val="Corpotesto"/>
        <w:rPr>
          <w:sz w:val="20"/>
        </w:rPr>
      </w:pPr>
    </w:p>
    <w:p w14:paraId="5D8179EF" w14:textId="77777777" w:rsidR="00721999" w:rsidRDefault="00721999">
      <w:pPr>
        <w:pStyle w:val="Corpotesto"/>
        <w:rPr>
          <w:sz w:val="20"/>
        </w:rPr>
      </w:pPr>
    </w:p>
    <w:p w14:paraId="4B2F9EEA" w14:textId="77777777" w:rsidR="00721999" w:rsidRDefault="00721999">
      <w:pPr>
        <w:pStyle w:val="Corpotesto"/>
        <w:rPr>
          <w:sz w:val="20"/>
        </w:rPr>
      </w:pPr>
    </w:p>
    <w:p w14:paraId="7CF04FB8" w14:textId="77777777" w:rsidR="00721999" w:rsidRDefault="00721999">
      <w:pPr>
        <w:pStyle w:val="Corpotesto"/>
        <w:rPr>
          <w:sz w:val="20"/>
        </w:rPr>
      </w:pPr>
    </w:p>
    <w:p w14:paraId="2A2F4872" w14:textId="77777777" w:rsidR="00721999" w:rsidRDefault="00721999">
      <w:pPr>
        <w:pStyle w:val="Corpotesto"/>
        <w:rPr>
          <w:sz w:val="20"/>
        </w:rPr>
      </w:pPr>
    </w:p>
    <w:p w14:paraId="72FB07F7" w14:textId="77777777" w:rsidR="00721999" w:rsidRDefault="00721999">
      <w:pPr>
        <w:pStyle w:val="Corpotesto"/>
        <w:rPr>
          <w:sz w:val="20"/>
        </w:rPr>
      </w:pPr>
    </w:p>
    <w:p w14:paraId="236D84AB" w14:textId="77777777" w:rsidR="00721999" w:rsidRDefault="00721999">
      <w:pPr>
        <w:pStyle w:val="Corpotesto"/>
        <w:rPr>
          <w:sz w:val="20"/>
        </w:rPr>
      </w:pPr>
    </w:p>
    <w:p w14:paraId="3B876A5D" w14:textId="77777777" w:rsidR="00721999" w:rsidRDefault="00721999">
      <w:pPr>
        <w:pStyle w:val="Corpotesto"/>
        <w:rPr>
          <w:sz w:val="20"/>
        </w:rPr>
      </w:pPr>
    </w:p>
    <w:p w14:paraId="55084E3F" w14:textId="77777777" w:rsidR="00721999" w:rsidRDefault="00721999">
      <w:pPr>
        <w:pStyle w:val="Corpotesto"/>
        <w:rPr>
          <w:sz w:val="20"/>
        </w:rPr>
      </w:pPr>
    </w:p>
    <w:p w14:paraId="3AAEA645" w14:textId="77777777" w:rsidR="00721999" w:rsidRDefault="0008749B">
      <w:pPr>
        <w:pStyle w:val="Corpotesto"/>
        <w:spacing w:before="6"/>
      </w:pPr>
      <w:r>
        <w:pict w14:anchorId="7D78CEE1">
          <v:rect id="_x0000_s1026" style="position:absolute;margin-left:56.65pt;margin-top:16.9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592D87AC" w14:textId="77777777" w:rsidR="00721999" w:rsidRDefault="0008749B">
      <w:pPr>
        <w:spacing w:before="73"/>
        <w:ind w:left="112" w:right="133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Per la stesura di questo documento l’ICF-CY è stato consultato attraverso il Portale Italiano della Classificazioni Sanitarie raggiungibile al link </w:t>
      </w:r>
      <w:hyperlink r:id="rId7">
        <w:r>
          <w:rPr>
            <w:rFonts w:ascii="Calibri" w:hAnsi="Calibri"/>
            <w:color w:val="0000FF"/>
            <w:sz w:val="20"/>
            <w:u w:val="single" w:color="0000FF"/>
          </w:rPr>
          <w:t>https://www.reteclassificazioni.it/</w:t>
        </w:r>
        <w:r>
          <w:rPr>
            <w:rFonts w:ascii="Calibri" w:hAnsi="Calibri"/>
            <w:sz w:val="20"/>
          </w:rPr>
          <w:t>.</w:t>
        </w:r>
      </w:hyperlink>
    </w:p>
    <w:p w14:paraId="42BAACD2" w14:textId="77777777" w:rsidR="00721999" w:rsidRDefault="00721999">
      <w:pPr>
        <w:rPr>
          <w:rFonts w:ascii="Calibri" w:hAnsi="Calibri"/>
          <w:sz w:val="20"/>
        </w:rPr>
        <w:sectPr w:rsidR="00721999">
          <w:footerReference w:type="default" r:id="rId8"/>
          <w:type w:val="continuous"/>
          <w:pgSz w:w="11910" w:h="16840"/>
          <w:pgMar w:top="1380" w:right="880" w:bottom="1100" w:left="1020" w:header="720" w:footer="910" w:gutter="0"/>
          <w:pgNumType w:start="1"/>
          <w:cols w:space="720"/>
        </w:sectPr>
      </w:pPr>
    </w:p>
    <w:p w14:paraId="4E693241" w14:textId="77777777" w:rsidR="002771D1" w:rsidRDefault="002771D1" w:rsidP="002771D1">
      <w:pPr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735768C2" wp14:editId="7B5ACCF7">
            <wp:simplePos x="0" y="0"/>
            <wp:positionH relativeFrom="column">
              <wp:posOffset>244475</wp:posOffset>
            </wp:positionH>
            <wp:positionV relativeFrom="paragraph">
              <wp:posOffset>123190</wp:posOffset>
            </wp:positionV>
            <wp:extent cx="635635" cy="617220"/>
            <wp:effectExtent l="0" t="0" r="0" b="0"/>
            <wp:wrapNone/>
            <wp:docPr id="216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5760E8C" wp14:editId="7D190392">
            <wp:simplePos x="0" y="0"/>
            <wp:positionH relativeFrom="column">
              <wp:posOffset>5187950</wp:posOffset>
            </wp:positionH>
            <wp:positionV relativeFrom="paragraph">
              <wp:posOffset>269875</wp:posOffset>
            </wp:positionV>
            <wp:extent cx="791845" cy="464185"/>
            <wp:effectExtent l="0" t="0" r="8255" b="0"/>
            <wp:wrapNone/>
            <wp:docPr id="218" name="Immagine 218" descr="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9B95C" w14:textId="77777777" w:rsidR="002771D1" w:rsidRPr="00D80940" w:rsidRDefault="002771D1" w:rsidP="002771D1">
      <w:pPr>
        <w:tabs>
          <w:tab w:val="left" w:pos="10206"/>
        </w:tabs>
        <w:ind w:right="-1"/>
        <w:jc w:val="center"/>
        <w:rPr>
          <w:rFonts w:ascii="Garamond" w:hAnsi="Garamond"/>
          <w:smallCaps/>
          <w:sz w:val="36"/>
          <w:szCs w:val="36"/>
        </w:rPr>
      </w:pPr>
      <w:r w:rsidRPr="00D80940">
        <w:rPr>
          <w:rFonts w:ascii="Garamond" w:hAnsi="Garamond"/>
          <w:b/>
          <w:smallCaps/>
          <w:sz w:val="36"/>
          <w:szCs w:val="36"/>
        </w:rPr>
        <w:t>I</w:t>
      </w:r>
      <w:r w:rsidRPr="00D80940">
        <w:rPr>
          <w:rFonts w:ascii="Garamond" w:hAnsi="Garamond"/>
          <w:smallCaps/>
          <w:sz w:val="36"/>
          <w:szCs w:val="36"/>
        </w:rPr>
        <w:t xml:space="preserve">stituto </w:t>
      </w:r>
      <w:r w:rsidRPr="00D80940">
        <w:rPr>
          <w:rFonts w:ascii="Garamond" w:hAnsi="Garamond"/>
          <w:b/>
          <w:smallCaps/>
          <w:sz w:val="36"/>
          <w:szCs w:val="36"/>
        </w:rPr>
        <w:t>T</w:t>
      </w:r>
      <w:r w:rsidRPr="00D80940">
        <w:rPr>
          <w:rFonts w:ascii="Garamond" w:hAnsi="Garamond"/>
          <w:smallCaps/>
          <w:sz w:val="36"/>
          <w:szCs w:val="36"/>
        </w:rPr>
        <w:t>ECNICO</w:t>
      </w:r>
    </w:p>
    <w:p w14:paraId="5408DEC7" w14:textId="77777777" w:rsidR="002771D1" w:rsidRPr="002771D1" w:rsidRDefault="002771D1" w:rsidP="002771D1">
      <w:pPr>
        <w:tabs>
          <w:tab w:val="left" w:pos="10206"/>
        </w:tabs>
        <w:ind w:right="-1"/>
        <w:jc w:val="center"/>
        <w:rPr>
          <w:rFonts w:ascii="Garamond" w:hAnsi="Garamond"/>
          <w:bCs/>
          <w:iCs/>
          <w:smallCaps/>
          <w:w w:val="200"/>
          <w:sz w:val="32"/>
          <w:szCs w:val="24"/>
        </w:rPr>
      </w:pPr>
      <w:r w:rsidRPr="002771D1">
        <w:rPr>
          <w:rFonts w:ascii="Garamond" w:hAnsi="Garamond"/>
          <w:bCs/>
          <w:iCs/>
          <w:smallCaps/>
          <w:w w:val="200"/>
          <w:sz w:val="36"/>
          <w:szCs w:val="24"/>
        </w:rPr>
        <w:t>Giannone Masi</w:t>
      </w:r>
    </w:p>
    <w:p w14:paraId="4124F674" w14:textId="77777777" w:rsidR="002771D1" w:rsidRDefault="002771D1">
      <w:pPr>
        <w:pStyle w:val="Corpotesto"/>
        <w:tabs>
          <w:tab w:val="left" w:pos="4078"/>
        </w:tabs>
        <w:spacing w:before="37"/>
        <w:ind w:left="112"/>
      </w:pPr>
    </w:p>
    <w:p w14:paraId="0E84DE3E" w14:textId="75A7CB08" w:rsidR="00721999" w:rsidRDefault="0008749B">
      <w:pPr>
        <w:pStyle w:val="Corpotesto"/>
        <w:tabs>
          <w:tab w:val="left" w:pos="4078"/>
        </w:tabs>
        <w:spacing w:before="37"/>
        <w:ind w:left="112"/>
      </w:pPr>
      <w:r>
        <w:t>ALUNNO/A:</w:t>
      </w:r>
      <w:r>
        <w:rPr>
          <w:spacing w:val="-5"/>
        </w:rPr>
        <w:t xml:space="preserve"> </w:t>
      </w:r>
      <w:r>
        <w:t>………………………………</w:t>
      </w:r>
      <w:r>
        <w:tab/>
        <w:t>CLASSE:</w:t>
      </w:r>
      <w:r>
        <w:rPr>
          <w:spacing w:val="-1"/>
        </w:rPr>
        <w:t xml:space="preserve"> </w:t>
      </w:r>
      <w:r>
        <w:t>………………………</w:t>
      </w:r>
    </w:p>
    <w:p w14:paraId="1A4E9DDC" w14:textId="77777777" w:rsidR="00721999" w:rsidRDefault="0008749B">
      <w:pPr>
        <w:pStyle w:val="Corpotesto"/>
        <w:spacing w:before="149"/>
        <w:ind w:left="112"/>
      </w:pPr>
      <w:r>
        <w:t>DATA DELL’OSSERVAZIONE: …………………………………….</w:t>
      </w:r>
    </w:p>
    <w:p w14:paraId="550AB047" w14:textId="77777777" w:rsidR="00721999" w:rsidRDefault="0008749B">
      <w:pPr>
        <w:pStyle w:val="Corpotesto"/>
        <w:spacing w:before="146"/>
        <w:ind w:left="112"/>
      </w:pPr>
      <w:r>
        <w:t>INSEGNANTE: ………………………………</w:t>
      </w:r>
    </w:p>
    <w:p w14:paraId="161965D8" w14:textId="77777777" w:rsidR="00721999" w:rsidRDefault="00721999">
      <w:pPr>
        <w:pStyle w:val="Corpotesto"/>
        <w:rPr>
          <w:sz w:val="20"/>
        </w:rPr>
      </w:pPr>
    </w:p>
    <w:p w14:paraId="6764BEF9" w14:textId="77777777" w:rsidR="00721999" w:rsidRDefault="00721999">
      <w:pPr>
        <w:pStyle w:val="Corpotesto"/>
        <w:spacing w:before="9"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721999" w14:paraId="0A1E4D02" w14:textId="77777777">
        <w:trPr>
          <w:trHeight w:val="249"/>
        </w:trPr>
        <w:tc>
          <w:tcPr>
            <w:tcW w:w="7800" w:type="dxa"/>
            <w:gridSpan w:val="3"/>
            <w:vMerge w:val="restart"/>
          </w:tcPr>
          <w:p w14:paraId="1EFF367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vMerge w:val="restart"/>
            <w:textDirection w:val="btLr"/>
          </w:tcPr>
          <w:p w14:paraId="3FD85AAD" w14:textId="77777777" w:rsidR="00721999" w:rsidRDefault="0008749B"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Punto di forza</w:t>
            </w:r>
          </w:p>
        </w:tc>
        <w:tc>
          <w:tcPr>
            <w:tcW w:w="1417" w:type="dxa"/>
            <w:gridSpan w:val="5"/>
          </w:tcPr>
          <w:p w14:paraId="6A1B7F94" w14:textId="77777777" w:rsidR="00721999" w:rsidRDefault="0008749B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Livello di difficoltà</w:t>
            </w:r>
          </w:p>
        </w:tc>
        <w:tc>
          <w:tcPr>
            <w:tcW w:w="280" w:type="dxa"/>
            <w:vMerge w:val="restart"/>
            <w:textDirection w:val="btLr"/>
          </w:tcPr>
          <w:p w14:paraId="3BFA3DB6" w14:textId="77777777" w:rsidR="00721999" w:rsidRDefault="0008749B">
            <w:pPr>
              <w:pStyle w:val="TableParagraph"/>
              <w:spacing w:before="56"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Criticità</w:t>
            </w:r>
          </w:p>
        </w:tc>
      </w:tr>
      <w:tr w:rsidR="00721999" w14:paraId="35F88E30" w14:textId="77777777">
        <w:trPr>
          <w:trHeight w:val="1266"/>
        </w:trPr>
        <w:tc>
          <w:tcPr>
            <w:tcW w:w="7800" w:type="dxa"/>
            <w:gridSpan w:val="3"/>
            <w:vMerge/>
            <w:tcBorders>
              <w:top w:val="nil"/>
            </w:tcBorders>
          </w:tcPr>
          <w:p w14:paraId="477CE9B1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E1E0C56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extDirection w:val="btLr"/>
          </w:tcPr>
          <w:p w14:paraId="01CBFB57" w14:textId="77777777" w:rsidR="00721999" w:rsidRDefault="0008749B"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NESSUNA</w:t>
            </w:r>
          </w:p>
        </w:tc>
        <w:tc>
          <w:tcPr>
            <w:tcW w:w="283" w:type="dxa"/>
            <w:textDirection w:val="btLr"/>
          </w:tcPr>
          <w:p w14:paraId="0975DFA6" w14:textId="77777777" w:rsidR="00721999" w:rsidRDefault="0008749B"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LIEVE</w:t>
            </w:r>
          </w:p>
        </w:tc>
        <w:tc>
          <w:tcPr>
            <w:tcW w:w="283" w:type="dxa"/>
            <w:textDirection w:val="btLr"/>
          </w:tcPr>
          <w:p w14:paraId="0A1188C6" w14:textId="77777777" w:rsidR="00721999" w:rsidRDefault="0008749B"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MEDIA</w:t>
            </w:r>
          </w:p>
        </w:tc>
        <w:tc>
          <w:tcPr>
            <w:tcW w:w="283" w:type="dxa"/>
            <w:textDirection w:val="btLr"/>
          </w:tcPr>
          <w:p w14:paraId="5DB8D781" w14:textId="77777777" w:rsidR="00721999" w:rsidRDefault="0008749B">
            <w:pPr>
              <w:pStyle w:val="TableParagraph"/>
              <w:spacing w:before="58" w:line="195" w:lineRule="exact"/>
              <w:ind w:left="112"/>
              <w:rPr>
                <w:sz w:val="16"/>
              </w:rPr>
            </w:pPr>
            <w:r>
              <w:rPr>
                <w:sz w:val="16"/>
              </w:rPr>
              <w:t>GRAVE</w:t>
            </w:r>
          </w:p>
        </w:tc>
        <w:tc>
          <w:tcPr>
            <w:tcW w:w="285" w:type="dxa"/>
            <w:textDirection w:val="btLr"/>
          </w:tcPr>
          <w:p w14:paraId="17305AAB" w14:textId="77777777" w:rsidR="00721999" w:rsidRDefault="0008749B"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COMPLETA</w:t>
            </w: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14:paraId="351306CC" w14:textId="77777777" w:rsidR="00721999" w:rsidRDefault="00721999">
            <w:pPr>
              <w:rPr>
                <w:sz w:val="2"/>
                <w:szCs w:val="2"/>
              </w:rPr>
            </w:pPr>
          </w:p>
        </w:tc>
      </w:tr>
      <w:tr w:rsidR="00721999" w14:paraId="39CBE2D5" w14:textId="77777777">
        <w:trPr>
          <w:trHeight w:val="197"/>
        </w:trPr>
        <w:tc>
          <w:tcPr>
            <w:tcW w:w="9781" w:type="dxa"/>
            <w:gridSpan w:val="10"/>
          </w:tcPr>
          <w:p w14:paraId="1B738542" w14:textId="77777777" w:rsidR="00721999" w:rsidRDefault="0008749B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B - FUNZIONI CORPOREE</w:t>
            </w:r>
          </w:p>
        </w:tc>
      </w:tr>
      <w:tr w:rsidR="00721999" w14:paraId="2576AE27" w14:textId="77777777">
        <w:trPr>
          <w:trHeight w:val="194"/>
        </w:trPr>
        <w:tc>
          <w:tcPr>
            <w:tcW w:w="9781" w:type="dxa"/>
            <w:gridSpan w:val="10"/>
          </w:tcPr>
          <w:p w14:paraId="5DC9E583" w14:textId="77777777"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b1 FUNZIONI MENTALI</w:t>
            </w:r>
          </w:p>
        </w:tc>
      </w:tr>
      <w:tr w:rsidR="00721999" w14:paraId="11B4A8BB" w14:textId="77777777">
        <w:trPr>
          <w:trHeight w:val="196"/>
        </w:trPr>
        <w:tc>
          <w:tcPr>
            <w:tcW w:w="9781" w:type="dxa"/>
            <w:gridSpan w:val="10"/>
          </w:tcPr>
          <w:p w14:paraId="5503E6A8" w14:textId="77777777"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b110-b139 FUNZIONI MENTALI GLOBALI</w:t>
            </w:r>
          </w:p>
        </w:tc>
      </w:tr>
      <w:tr w:rsidR="00721999" w14:paraId="2ABC61A9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5AB9BE69" w14:textId="77777777" w:rsidR="00721999" w:rsidRDefault="0008749B">
            <w:pPr>
              <w:pStyle w:val="TableParagraph"/>
              <w:spacing w:before="56"/>
              <w:ind w:left="117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AREA </w:t>
            </w:r>
            <w:r>
              <w:rPr>
                <w:spacing w:val="-11"/>
                <w:sz w:val="16"/>
              </w:rPr>
              <w:t>NEUROPSICOLOGICA</w:t>
            </w:r>
          </w:p>
        </w:tc>
        <w:tc>
          <w:tcPr>
            <w:tcW w:w="569" w:type="dxa"/>
          </w:tcPr>
          <w:p w14:paraId="22CAAFFE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b1140</w:t>
            </w:r>
          </w:p>
        </w:tc>
        <w:tc>
          <w:tcPr>
            <w:tcW w:w="6947" w:type="dxa"/>
          </w:tcPr>
          <w:p w14:paraId="54CE61B0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Orientamento rispetto al tempo: consapevolezza di oggi, domani, ieri, della data, del mese e dell'anno.</w:t>
            </w:r>
          </w:p>
        </w:tc>
        <w:tc>
          <w:tcPr>
            <w:tcW w:w="284" w:type="dxa"/>
          </w:tcPr>
          <w:p w14:paraId="0C86828B" w14:textId="51D75DBA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F4ACDA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3C0AAF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16B3552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8E96D1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E0B178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A9329ED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1CC740A1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7FB4DD7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EE5E27C" w14:textId="77777777"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b1141</w:t>
            </w:r>
          </w:p>
        </w:tc>
        <w:tc>
          <w:tcPr>
            <w:tcW w:w="6947" w:type="dxa"/>
          </w:tcPr>
          <w:p w14:paraId="742E7D6B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Orientamento rispetto al luogo: consapevolezza di dove ci si trova, ovvero in quale città, Stato e immediati</w:t>
            </w:r>
          </w:p>
          <w:p w14:paraId="368E71ED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dintorni.</w:t>
            </w:r>
          </w:p>
        </w:tc>
        <w:tc>
          <w:tcPr>
            <w:tcW w:w="284" w:type="dxa"/>
          </w:tcPr>
          <w:p w14:paraId="11B554E9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48730E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16B177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46FB6C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CC2B60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64CDD41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74E2AA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41EE0B1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30732E9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638E6FD" w14:textId="77777777"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b1142</w:t>
            </w:r>
          </w:p>
        </w:tc>
        <w:tc>
          <w:tcPr>
            <w:tcW w:w="6947" w:type="dxa"/>
          </w:tcPr>
          <w:p w14:paraId="300269A7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Orientamento rispetto alla persona: consapevolezza della propria identità e di quella degli individui</w:t>
            </w:r>
          </w:p>
          <w:p w14:paraId="679BFB2A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circostanti.</w:t>
            </w:r>
          </w:p>
        </w:tc>
        <w:tc>
          <w:tcPr>
            <w:tcW w:w="284" w:type="dxa"/>
          </w:tcPr>
          <w:p w14:paraId="65FF6FB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36EC509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B89AB29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B7802E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614754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29E39CA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BFC87AF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1BA802D1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42BFB8B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65DF850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b1143</w:t>
            </w:r>
          </w:p>
        </w:tc>
        <w:tc>
          <w:tcPr>
            <w:tcW w:w="6947" w:type="dxa"/>
          </w:tcPr>
          <w:p w14:paraId="5E0BCF5B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Orientamento rispetto agli oggetti: consapevolezza degli oggetti o delle caratteristiche degli oggetti</w:t>
            </w:r>
          </w:p>
        </w:tc>
        <w:tc>
          <w:tcPr>
            <w:tcW w:w="284" w:type="dxa"/>
          </w:tcPr>
          <w:p w14:paraId="061EBC0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420874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EF278BF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70F1BF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9AFBD40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5FC0BC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15CAEB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5321867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780DF53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6042CFF" w14:textId="77777777"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b1144</w:t>
            </w:r>
          </w:p>
        </w:tc>
        <w:tc>
          <w:tcPr>
            <w:tcW w:w="6947" w:type="dxa"/>
          </w:tcPr>
          <w:p w14:paraId="293F152B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Orientamento rispetto allo spazio: consapevolezza del proprio corpo in relazione con lo spazio fisico</w:t>
            </w:r>
          </w:p>
          <w:p w14:paraId="741BE6FD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circostante.</w:t>
            </w:r>
          </w:p>
        </w:tc>
        <w:tc>
          <w:tcPr>
            <w:tcW w:w="284" w:type="dxa"/>
          </w:tcPr>
          <w:p w14:paraId="6D7965F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54A2194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7F70B0C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B6FB4DD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77A2C2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4FD5C12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6C1C7F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73637A81" w14:textId="77777777">
        <w:trPr>
          <w:trHeight w:val="194"/>
        </w:trPr>
        <w:tc>
          <w:tcPr>
            <w:tcW w:w="9781" w:type="dxa"/>
            <w:gridSpan w:val="10"/>
          </w:tcPr>
          <w:p w14:paraId="482FF8AA" w14:textId="77777777"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b140-b189 FUNZIONI MENTALI SPECIFICHE</w:t>
            </w:r>
          </w:p>
        </w:tc>
      </w:tr>
      <w:tr w:rsidR="00721999" w14:paraId="41050824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4A5FA485" w14:textId="77777777" w:rsidR="00721999" w:rsidRDefault="0008749B">
            <w:pPr>
              <w:pStyle w:val="TableParagraph"/>
              <w:spacing w:before="56"/>
              <w:ind w:left="952"/>
              <w:rPr>
                <w:sz w:val="16"/>
              </w:rPr>
            </w:pPr>
            <w:r>
              <w:rPr>
                <w:sz w:val="16"/>
              </w:rPr>
              <w:t>AREA NEUROPSICOLOGICA</w:t>
            </w:r>
          </w:p>
        </w:tc>
        <w:tc>
          <w:tcPr>
            <w:tcW w:w="569" w:type="dxa"/>
          </w:tcPr>
          <w:p w14:paraId="52374D52" w14:textId="77777777"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b1400</w:t>
            </w:r>
          </w:p>
        </w:tc>
        <w:tc>
          <w:tcPr>
            <w:tcW w:w="6947" w:type="dxa"/>
          </w:tcPr>
          <w:p w14:paraId="2E9E15D0" w14:textId="77777777"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Mantenimento dell'attenzione: concentrazione per il periodo di tempo necessario.</w:t>
            </w:r>
          </w:p>
        </w:tc>
        <w:tc>
          <w:tcPr>
            <w:tcW w:w="284" w:type="dxa"/>
          </w:tcPr>
          <w:p w14:paraId="01B789EF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933403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E34104C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E61FD90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04961D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A3C527F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735AB9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5137FE6F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91614B5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F255678" w14:textId="77777777"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b1401</w:t>
            </w:r>
          </w:p>
        </w:tc>
        <w:tc>
          <w:tcPr>
            <w:tcW w:w="6947" w:type="dxa"/>
          </w:tcPr>
          <w:p w14:paraId="36731708" w14:textId="77777777"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Spostamento dell'attenzione: rifocalizzare la concentrazione da uno stimolo all'altro.</w:t>
            </w:r>
          </w:p>
        </w:tc>
        <w:tc>
          <w:tcPr>
            <w:tcW w:w="284" w:type="dxa"/>
          </w:tcPr>
          <w:p w14:paraId="784754C9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38C9CC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4675E94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CA416E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E0F6C2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20B575B4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C714A30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2459E409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C28D0D9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4E0FD94" w14:textId="77777777"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b1402</w:t>
            </w:r>
          </w:p>
        </w:tc>
        <w:tc>
          <w:tcPr>
            <w:tcW w:w="6947" w:type="dxa"/>
          </w:tcPr>
          <w:p w14:paraId="766D1491" w14:textId="77777777"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Distribuzione dell'attenzione: focalizzarsi su due o più stimoli contemporaneamente.</w:t>
            </w:r>
          </w:p>
        </w:tc>
        <w:tc>
          <w:tcPr>
            <w:tcW w:w="284" w:type="dxa"/>
          </w:tcPr>
          <w:p w14:paraId="51BAFDF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DAE510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367B1B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C19A573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EED233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A6DBBB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3EC8470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6E0E0B0C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78DF6DA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C43CAE9" w14:textId="77777777"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b1440</w:t>
            </w:r>
          </w:p>
        </w:tc>
        <w:tc>
          <w:tcPr>
            <w:tcW w:w="6947" w:type="dxa"/>
          </w:tcPr>
          <w:p w14:paraId="1FCC0B96" w14:textId="77777777"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Memoria a breve termine: riserva di memoria temporanea e alterabile, della durata di circa 30 secondi.</w:t>
            </w:r>
          </w:p>
        </w:tc>
        <w:tc>
          <w:tcPr>
            <w:tcW w:w="284" w:type="dxa"/>
          </w:tcPr>
          <w:p w14:paraId="71E5432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34DD17D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B6A636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B73583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30BBD2D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64652B9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846C55C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373C7172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BCAC724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D468C9E" w14:textId="77777777"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b1441</w:t>
            </w:r>
          </w:p>
        </w:tc>
        <w:tc>
          <w:tcPr>
            <w:tcW w:w="6947" w:type="dxa"/>
          </w:tcPr>
          <w:p w14:paraId="368D4963" w14:textId="77777777" w:rsidR="00721999" w:rsidRDefault="0008749B">
            <w:pPr>
              <w:pStyle w:val="TableParagraph"/>
              <w:spacing w:before="1" w:line="195" w:lineRule="exact"/>
              <w:ind w:left="56"/>
              <w:rPr>
                <w:sz w:val="16"/>
              </w:rPr>
            </w:pPr>
            <w:r>
              <w:rPr>
                <w:sz w:val="16"/>
              </w:rPr>
              <w:t>Memoria a lungo termine: memoria che permette di immagazzinare le informazioni (autobiografica e</w:t>
            </w:r>
          </w:p>
          <w:p w14:paraId="65453973" w14:textId="77777777" w:rsidR="00721999" w:rsidRDefault="0008749B">
            <w:pPr>
              <w:pStyle w:val="TableParagraph"/>
              <w:spacing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semantica).</w:t>
            </w:r>
          </w:p>
        </w:tc>
        <w:tc>
          <w:tcPr>
            <w:tcW w:w="284" w:type="dxa"/>
          </w:tcPr>
          <w:p w14:paraId="2BB9CC7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1E6BDD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C0DA032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1C775C2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BFD53E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308919F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6B4F58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5F79375B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4D8F2BD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1E50BB6" w14:textId="77777777"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b1442</w:t>
            </w:r>
          </w:p>
        </w:tc>
        <w:tc>
          <w:tcPr>
            <w:tcW w:w="6947" w:type="dxa"/>
          </w:tcPr>
          <w:p w14:paraId="3AFF10CC" w14:textId="77777777" w:rsidR="00721999" w:rsidRDefault="0008749B">
            <w:pPr>
              <w:pStyle w:val="TableParagraph"/>
              <w:spacing w:before="1" w:line="195" w:lineRule="exact"/>
              <w:ind w:left="56"/>
              <w:rPr>
                <w:sz w:val="16"/>
              </w:rPr>
            </w:pPr>
            <w:r>
              <w:rPr>
                <w:sz w:val="16"/>
              </w:rPr>
              <w:t>Recupero ed elaborazione della memoria: richiamare alla mente informazioni immagazzinate a lungo</w:t>
            </w:r>
          </w:p>
          <w:p w14:paraId="6634271E" w14:textId="77777777" w:rsidR="00721999" w:rsidRDefault="0008749B">
            <w:pPr>
              <w:pStyle w:val="TableParagraph"/>
              <w:spacing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termine.</w:t>
            </w:r>
          </w:p>
        </w:tc>
        <w:tc>
          <w:tcPr>
            <w:tcW w:w="284" w:type="dxa"/>
          </w:tcPr>
          <w:p w14:paraId="79CD8EE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DF00810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C72270D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2510460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921AADF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3BA4F83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2D4241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2B03B08D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84D9651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38C8FB8" w14:textId="77777777"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b1471</w:t>
            </w:r>
          </w:p>
        </w:tc>
        <w:tc>
          <w:tcPr>
            <w:tcW w:w="6947" w:type="dxa"/>
          </w:tcPr>
          <w:p w14:paraId="22726E12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Qualità delle funzioni psicomotorie: comportamento non verbale nella giusta sequenza (es.</w:t>
            </w:r>
          </w:p>
          <w:p w14:paraId="1AF5756B" w14:textId="77777777" w:rsidR="00721999" w:rsidRDefault="0008749B">
            <w:pPr>
              <w:pStyle w:val="TableParagraph"/>
              <w:spacing w:before="1"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coordinazione).</w:t>
            </w:r>
          </w:p>
        </w:tc>
        <w:tc>
          <w:tcPr>
            <w:tcW w:w="284" w:type="dxa"/>
          </w:tcPr>
          <w:p w14:paraId="55A64B4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7A2F8F2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2355C6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4273C0F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037AE23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232078B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FC4C699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4C8D246E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798EA50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061D7C7" w14:textId="77777777"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b1472</w:t>
            </w:r>
          </w:p>
        </w:tc>
        <w:tc>
          <w:tcPr>
            <w:tcW w:w="6947" w:type="dxa"/>
          </w:tcPr>
          <w:p w14:paraId="549FC987" w14:textId="77777777"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Organizzazione delle funzioni psicomotorie: sequenze complesse di movimento dirette a uno scopo.</w:t>
            </w:r>
          </w:p>
        </w:tc>
        <w:tc>
          <w:tcPr>
            <w:tcW w:w="284" w:type="dxa"/>
          </w:tcPr>
          <w:p w14:paraId="110330E3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2773D12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36EB5C0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93F7B43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368A49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307DFF7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CBDE87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1166E08B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DBB7723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BD6581F" w14:textId="77777777"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b1520</w:t>
            </w:r>
          </w:p>
        </w:tc>
        <w:tc>
          <w:tcPr>
            <w:tcW w:w="6947" w:type="dxa"/>
          </w:tcPr>
          <w:p w14:paraId="68FF985E" w14:textId="77777777"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Appropriatezza dell'emozione: congruenza di sensazione o sentimento con la situazione.</w:t>
            </w:r>
          </w:p>
        </w:tc>
        <w:tc>
          <w:tcPr>
            <w:tcW w:w="284" w:type="dxa"/>
          </w:tcPr>
          <w:p w14:paraId="308538C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1DFC99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146630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451D8F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2FD48E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9E29014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3BE2A3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715B8A75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2C0F66F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FBAD42C" w14:textId="77777777"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b1521</w:t>
            </w:r>
          </w:p>
        </w:tc>
        <w:tc>
          <w:tcPr>
            <w:tcW w:w="6947" w:type="dxa"/>
          </w:tcPr>
          <w:p w14:paraId="2D6A5947" w14:textId="77777777"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Regolazione dell'emozione: controllo dell'esperienza e delle manifestazioni emozionali.</w:t>
            </w:r>
          </w:p>
        </w:tc>
        <w:tc>
          <w:tcPr>
            <w:tcW w:w="284" w:type="dxa"/>
          </w:tcPr>
          <w:p w14:paraId="63EFC29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0093E34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DA4037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825DD60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FAA77C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9C1E73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ECFB4E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147376D6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FDB9F77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78186E7" w14:textId="77777777"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b1522</w:t>
            </w:r>
          </w:p>
        </w:tc>
        <w:tc>
          <w:tcPr>
            <w:tcW w:w="6947" w:type="dxa"/>
          </w:tcPr>
          <w:p w14:paraId="0F210A43" w14:textId="77777777"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Gamma di emozioni: capacità di sperimentare emozioni o sentimenti.</w:t>
            </w:r>
          </w:p>
        </w:tc>
        <w:tc>
          <w:tcPr>
            <w:tcW w:w="284" w:type="dxa"/>
          </w:tcPr>
          <w:p w14:paraId="0193649D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E879E53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3D18DF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9407B2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9C1B31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77005DB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41854A0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44C8B7A8" w14:textId="77777777">
        <w:trPr>
          <w:trHeight w:val="270"/>
        </w:trPr>
        <w:tc>
          <w:tcPr>
            <w:tcW w:w="284" w:type="dxa"/>
            <w:vMerge w:val="restart"/>
            <w:textDirection w:val="btLr"/>
          </w:tcPr>
          <w:p w14:paraId="2CA2BB1F" w14:textId="77777777" w:rsidR="00721999" w:rsidRDefault="0008749B">
            <w:pPr>
              <w:pStyle w:val="TableParagraph"/>
              <w:spacing w:before="56"/>
              <w:ind w:left="381"/>
              <w:rPr>
                <w:sz w:val="16"/>
              </w:rPr>
            </w:pPr>
            <w:r>
              <w:rPr>
                <w:sz w:val="16"/>
              </w:rPr>
              <w:t>AREA SENSORIALE</w:t>
            </w:r>
          </w:p>
        </w:tc>
        <w:tc>
          <w:tcPr>
            <w:tcW w:w="569" w:type="dxa"/>
          </w:tcPr>
          <w:p w14:paraId="79F163C2" w14:textId="77777777"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b1560</w:t>
            </w:r>
          </w:p>
        </w:tc>
        <w:tc>
          <w:tcPr>
            <w:tcW w:w="6947" w:type="dxa"/>
          </w:tcPr>
          <w:p w14:paraId="3C8CFEF7" w14:textId="77777777"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Percezione uditiva: distinguere suoni, toni, gradi d'intensità e altri stimoli acustici.</w:t>
            </w:r>
          </w:p>
        </w:tc>
        <w:tc>
          <w:tcPr>
            <w:tcW w:w="284" w:type="dxa"/>
          </w:tcPr>
          <w:p w14:paraId="081E1C6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633762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F478F00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745E9FC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02E537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C45043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EBFF28C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2275F7C5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33A76DB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4EE8CB2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b1561</w:t>
            </w:r>
          </w:p>
        </w:tc>
        <w:tc>
          <w:tcPr>
            <w:tcW w:w="6947" w:type="dxa"/>
          </w:tcPr>
          <w:p w14:paraId="5E985A09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Percezione visiva: distinguere forma, dimensione, colore e altri stimoli oculari.</w:t>
            </w:r>
          </w:p>
        </w:tc>
        <w:tc>
          <w:tcPr>
            <w:tcW w:w="284" w:type="dxa"/>
          </w:tcPr>
          <w:p w14:paraId="15C2EF2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25D6383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3BF893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5FF9064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85339E0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BE00F4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DB70CE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021F71E6" w14:textId="77777777">
        <w:trPr>
          <w:trHeight w:val="269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2AF06ED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FA97B14" w14:textId="77777777" w:rsidR="00721999" w:rsidRDefault="0008749B"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sz w:val="16"/>
              </w:rPr>
              <w:t>b1562</w:t>
            </w:r>
          </w:p>
        </w:tc>
        <w:tc>
          <w:tcPr>
            <w:tcW w:w="6947" w:type="dxa"/>
          </w:tcPr>
          <w:p w14:paraId="13E384F6" w14:textId="77777777" w:rsidR="00721999" w:rsidRDefault="0008749B">
            <w:pPr>
              <w:pStyle w:val="TableParagraph"/>
              <w:spacing w:before="35"/>
              <w:ind w:left="56"/>
              <w:rPr>
                <w:sz w:val="16"/>
              </w:rPr>
            </w:pPr>
            <w:r>
              <w:rPr>
                <w:sz w:val="16"/>
              </w:rPr>
              <w:t>Percezione olfattiva: distinguere differenze di odori.</w:t>
            </w:r>
          </w:p>
        </w:tc>
        <w:tc>
          <w:tcPr>
            <w:tcW w:w="284" w:type="dxa"/>
          </w:tcPr>
          <w:p w14:paraId="1A708AE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A8DF9A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3AFD39C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B55F43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B87CFE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440BC6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2884DD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5917DEF0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B6145E5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DC324A8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b1563</w:t>
            </w:r>
          </w:p>
        </w:tc>
        <w:tc>
          <w:tcPr>
            <w:tcW w:w="6947" w:type="dxa"/>
          </w:tcPr>
          <w:p w14:paraId="32620FEC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Percezione gustativa: distinguere gusti e gradi d'intensità.</w:t>
            </w:r>
          </w:p>
        </w:tc>
        <w:tc>
          <w:tcPr>
            <w:tcW w:w="284" w:type="dxa"/>
          </w:tcPr>
          <w:p w14:paraId="7709A59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82273AD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CBC7F99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67802ED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514F8C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609859A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FB475C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2FE37224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3D07023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E6AA51C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b1564</w:t>
            </w:r>
          </w:p>
        </w:tc>
        <w:tc>
          <w:tcPr>
            <w:tcW w:w="6947" w:type="dxa"/>
          </w:tcPr>
          <w:p w14:paraId="0C4D1E6F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Percezione tattile: distinguere differenze di struttura, come stimoli ruvidi o lisci, attraverso il tocco.</w:t>
            </w:r>
          </w:p>
        </w:tc>
        <w:tc>
          <w:tcPr>
            <w:tcW w:w="284" w:type="dxa"/>
          </w:tcPr>
          <w:p w14:paraId="05953429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7FEC65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40BA8FC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E5E99ED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E43CC6D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7A063554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B38DF82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59EC6CFF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39EA8D8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8C0312C" w14:textId="77777777"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b1565</w:t>
            </w:r>
          </w:p>
        </w:tc>
        <w:tc>
          <w:tcPr>
            <w:tcW w:w="6947" w:type="dxa"/>
          </w:tcPr>
          <w:p w14:paraId="402B427F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 xml:space="preserve">Percezione </w:t>
            </w:r>
            <w:proofErr w:type="spellStart"/>
            <w:r>
              <w:rPr>
                <w:sz w:val="16"/>
              </w:rPr>
              <w:t>visuospaziale</w:t>
            </w:r>
            <w:proofErr w:type="spellEnd"/>
            <w:r>
              <w:rPr>
                <w:sz w:val="16"/>
              </w:rPr>
              <w:t>: distinguere con la vista la posizione relativa di oggetti nell'ambiente o in</w:t>
            </w:r>
          </w:p>
          <w:p w14:paraId="56A2CFFC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relazione a se stessi.</w:t>
            </w:r>
          </w:p>
        </w:tc>
        <w:tc>
          <w:tcPr>
            <w:tcW w:w="284" w:type="dxa"/>
          </w:tcPr>
          <w:p w14:paraId="3F11EC2F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D9EA7A9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A92B70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984E0C3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9AF626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85F8AF3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4624B3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3194AC29" w14:textId="77777777">
        <w:trPr>
          <w:trHeight w:val="390"/>
        </w:trPr>
        <w:tc>
          <w:tcPr>
            <w:tcW w:w="284" w:type="dxa"/>
            <w:vMerge w:val="restart"/>
            <w:textDirection w:val="btLr"/>
          </w:tcPr>
          <w:p w14:paraId="5E1E61AE" w14:textId="77777777" w:rsidR="00721999" w:rsidRDefault="0008749B">
            <w:pPr>
              <w:pStyle w:val="TableParagraph"/>
              <w:spacing w:before="56"/>
              <w:ind w:left="959" w:right="948"/>
              <w:jc w:val="center"/>
              <w:rPr>
                <w:sz w:val="16"/>
              </w:rPr>
            </w:pPr>
            <w:r>
              <w:rPr>
                <w:sz w:val="16"/>
              </w:rPr>
              <w:t>AREA COGNITIVA</w:t>
            </w:r>
          </w:p>
        </w:tc>
        <w:tc>
          <w:tcPr>
            <w:tcW w:w="569" w:type="dxa"/>
          </w:tcPr>
          <w:p w14:paraId="4E963164" w14:textId="77777777" w:rsidR="00721999" w:rsidRDefault="0008749B">
            <w:pPr>
              <w:pStyle w:val="TableParagraph"/>
              <w:spacing w:before="97"/>
              <w:ind w:left="121"/>
              <w:rPr>
                <w:sz w:val="16"/>
              </w:rPr>
            </w:pPr>
            <w:r>
              <w:rPr>
                <w:sz w:val="16"/>
              </w:rPr>
              <w:t>b163</w:t>
            </w:r>
          </w:p>
        </w:tc>
        <w:tc>
          <w:tcPr>
            <w:tcW w:w="6947" w:type="dxa"/>
          </w:tcPr>
          <w:p w14:paraId="72F1B9B8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Funzioni cognitive di base: acquisizione di base delle conoscenze riguardo agli oggetti, agli eventi e alle</w:t>
            </w:r>
          </w:p>
          <w:p w14:paraId="3E6EB35E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esperienze.</w:t>
            </w:r>
          </w:p>
        </w:tc>
        <w:tc>
          <w:tcPr>
            <w:tcW w:w="284" w:type="dxa"/>
          </w:tcPr>
          <w:p w14:paraId="37E3E9CD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D8D305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C8475C2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0A692D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15CAD4F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B7169B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8F09BC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35AB02C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F9D6156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3ABDBCF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b1640</w:t>
            </w:r>
          </w:p>
        </w:tc>
        <w:tc>
          <w:tcPr>
            <w:tcW w:w="6947" w:type="dxa"/>
          </w:tcPr>
          <w:p w14:paraId="331C7D8D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Astrazione: creare idee, qualità o caratteristiche generali a partire da realtà concrete, oggetti specifici o</w:t>
            </w:r>
          </w:p>
          <w:p w14:paraId="67094C88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casi effettivi.</w:t>
            </w:r>
          </w:p>
        </w:tc>
        <w:tc>
          <w:tcPr>
            <w:tcW w:w="284" w:type="dxa"/>
          </w:tcPr>
          <w:p w14:paraId="6AC9F41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0A60BC4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D1E505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EFC25C4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A41B11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25336D9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0FFF01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2226A010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C95F390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FADDDC4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b1641</w:t>
            </w:r>
          </w:p>
        </w:tc>
        <w:tc>
          <w:tcPr>
            <w:tcW w:w="6947" w:type="dxa"/>
          </w:tcPr>
          <w:p w14:paraId="6C2164D1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Organizzazione e pianificazione: organizzare e pianificare idee, qualità o caratteristiche generali.</w:t>
            </w:r>
          </w:p>
        </w:tc>
        <w:tc>
          <w:tcPr>
            <w:tcW w:w="284" w:type="dxa"/>
          </w:tcPr>
          <w:p w14:paraId="5825A41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715752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D3C2EBC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8D9CCC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6917FAC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6DBEF1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7E6FCD5F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7D8AAB28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ED744AE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37289E5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b1642</w:t>
            </w:r>
          </w:p>
        </w:tc>
        <w:tc>
          <w:tcPr>
            <w:tcW w:w="6947" w:type="dxa"/>
          </w:tcPr>
          <w:p w14:paraId="3C21095B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Gestione del tempo: ordinare gli eventi in una sequenza cronologica, assegnando una certa quantità di</w:t>
            </w:r>
          </w:p>
          <w:p w14:paraId="5A70C8DD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tempo a eventi.</w:t>
            </w:r>
          </w:p>
        </w:tc>
        <w:tc>
          <w:tcPr>
            <w:tcW w:w="284" w:type="dxa"/>
          </w:tcPr>
          <w:p w14:paraId="33D6BA33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FB2104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D27D7F2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C9462C9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39EAD3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968A62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EBAC0FF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2ECBB2FC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BD52A65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BC8511D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b1643</w:t>
            </w:r>
          </w:p>
        </w:tc>
        <w:tc>
          <w:tcPr>
            <w:tcW w:w="6947" w:type="dxa"/>
          </w:tcPr>
          <w:p w14:paraId="5EDC9901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Flessibilità cognitiva: cambiare strategie, o variare inclinazioni mentali, come nella soluzione di problemi.</w:t>
            </w:r>
          </w:p>
        </w:tc>
        <w:tc>
          <w:tcPr>
            <w:tcW w:w="284" w:type="dxa"/>
          </w:tcPr>
          <w:p w14:paraId="4FE6A28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DF6668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0C8B73D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F2A89B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DF1C9D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FD8CB7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B0375D1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0A36758F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79E4224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D5C3BB0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b1644</w:t>
            </w:r>
          </w:p>
        </w:tc>
        <w:tc>
          <w:tcPr>
            <w:tcW w:w="6947" w:type="dxa"/>
          </w:tcPr>
          <w:p w14:paraId="066ABC43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Insight: consapevolezza e comprensione di se stessi e del proprio comportamento.</w:t>
            </w:r>
          </w:p>
        </w:tc>
        <w:tc>
          <w:tcPr>
            <w:tcW w:w="284" w:type="dxa"/>
          </w:tcPr>
          <w:p w14:paraId="47C50A6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D2D6790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1EADE1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A573662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ECE042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70821FA3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B04978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52A0E061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6489C0E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A97AC44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b1645</w:t>
            </w:r>
          </w:p>
        </w:tc>
        <w:tc>
          <w:tcPr>
            <w:tcW w:w="6947" w:type="dxa"/>
          </w:tcPr>
          <w:p w14:paraId="77B864BF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Giudizio: discriminare e valutare le diverse opzioni, come quelle coinvolte nel formarsi un'opinione.</w:t>
            </w:r>
          </w:p>
        </w:tc>
        <w:tc>
          <w:tcPr>
            <w:tcW w:w="284" w:type="dxa"/>
          </w:tcPr>
          <w:p w14:paraId="77FDEE7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3B3426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F0708CF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BE9F185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8E37320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28C47D8D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511456B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09088353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0CCC029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9F48CFB" w14:textId="77777777"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b1646</w:t>
            </w:r>
          </w:p>
        </w:tc>
        <w:tc>
          <w:tcPr>
            <w:tcW w:w="6947" w:type="dxa"/>
          </w:tcPr>
          <w:p w14:paraId="45D159D8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Soluzione di problemi: identificare, analizzare e interagire in una soluzione delle informazioni incongruenti</w:t>
            </w:r>
          </w:p>
          <w:p w14:paraId="0B707E8D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o in conflitto.</w:t>
            </w:r>
          </w:p>
        </w:tc>
        <w:tc>
          <w:tcPr>
            <w:tcW w:w="284" w:type="dxa"/>
          </w:tcPr>
          <w:p w14:paraId="75B39AD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6485672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028FE33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FACB980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0554E94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63B4268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137140A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 w14:paraId="04F13552" w14:textId="77777777">
        <w:trPr>
          <w:trHeight w:val="342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6A2C9C4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E232A09" w14:textId="77777777" w:rsidR="00721999" w:rsidRDefault="0008749B">
            <w:pPr>
              <w:pStyle w:val="TableParagraph"/>
              <w:spacing w:before="73"/>
              <w:ind w:left="81"/>
              <w:rPr>
                <w:sz w:val="16"/>
              </w:rPr>
            </w:pPr>
            <w:r>
              <w:rPr>
                <w:sz w:val="16"/>
              </w:rPr>
              <w:t>b1670</w:t>
            </w:r>
          </w:p>
        </w:tc>
        <w:tc>
          <w:tcPr>
            <w:tcW w:w="6947" w:type="dxa"/>
          </w:tcPr>
          <w:p w14:paraId="36108033" w14:textId="77777777" w:rsidR="00721999" w:rsidRDefault="0008749B">
            <w:pPr>
              <w:pStyle w:val="TableParagraph"/>
              <w:spacing w:before="73"/>
              <w:ind w:left="56"/>
              <w:rPr>
                <w:sz w:val="16"/>
              </w:rPr>
            </w:pPr>
            <w:r>
              <w:rPr>
                <w:sz w:val="16"/>
              </w:rPr>
              <w:t>Recepire il linguaggio: decodifica di messaggi in forma orale, scritta o altra per ottenere il loro significato.</w:t>
            </w:r>
          </w:p>
        </w:tc>
        <w:tc>
          <w:tcPr>
            <w:tcW w:w="284" w:type="dxa"/>
          </w:tcPr>
          <w:p w14:paraId="3212F1B4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BCF63AE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E2FC32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95EB12C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0BF9E28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22232EB6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3AC3CF37" w14:textId="77777777"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973114" w14:textId="77777777" w:rsidR="00721999" w:rsidRDefault="00721999">
      <w:pPr>
        <w:rPr>
          <w:rFonts w:ascii="Times New Roman"/>
          <w:sz w:val="16"/>
        </w:rPr>
        <w:sectPr w:rsidR="00721999">
          <w:pgSz w:w="11910" w:h="16840"/>
          <w:pgMar w:top="1360" w:right="880" w:bottom="118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721999" w14:paraId="40C35E65" w14:textId="77777777">
        <w:trPr>
          <w:trHeight w:val="391"/>
        </w:trPr>
        <w:tc>
          <w:tcPr>
            <w:tcW w:w="284" w:type="dxa"/>
            <w:vMerge w:val="restart"/>
          </w:tcPr>
          <w:p w14:paraId="27429F2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41DFD782" w14:textId="77777777" w:rsidR="00721999" w:rsidRDefault="0008749B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>b1671</w:t>
            </w:r>
          </w:p>
        </w:tc>
        <w:tc>
          <w:tcPr>
            <w:tcW w:w="6947" w:type="dxa"/>
          </w:tcPr>
          <w:p w14:paraId="435B6F3E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Espressione del linguaggio: produrre messaggi significativi in forma orale, scritta o altre forme di</w:t>
            </w:r>
          </w:p>
          <w:p w14:paraId="25C76F46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linguaggio.</w:t>
            </w:r>
          </w:p>
        </w:tc>
        <w:tc>
          <w:tcPr>
            <w:tcW w:w="284" w:type="dxa"/>
          </w:tcPr>
          <w:p w14:paraId="6F048A6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C3F41B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1C8629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F7B30A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405F21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3257FD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0A68ED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3BCD8E3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220925D4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3FD0763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b1720</w:t>
            </w:r>
          </w:p>
        </w:tc>
        <w:tc>
          <w:tcPr>
            <w:tcW w:w="6947" w:type="dxa"/>
          </w:tcPr>
          <w:p w14:paraId="2D1144D9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Calcolo semplice: computare con numeri, come l'addizione, la sottrazione, la moltiplicazione e la divisione.</w:t>
            </w:r>
          </w:p>
        </w:tc>
        <w:tc>
          <w:tcPr>
            <w:tcW w:w="284" w:type="dxa"/>
          </w:tcPr>
          <w:p w14:paraId="0A8AF12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F533BF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7304CC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FEEE5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909B32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42BBB1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CB4160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488D341B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2ED962F8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4B68A26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b1721</w:t>
            </w:r>
          </w:p>
        </w:tc>
        <w:tc>
          <w:tcPr>
            <w:tcW w:w="6947" w:type="dxa"/>
          </w:tcPr>
          <w:p w14:paraId="49DECDA3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Calcolo complesso: tradurre problemi in parole e formule matematiche in procedure aritmetiche.</w:t>
            </w:r>
          </w:p>
        </w:tc>
        <w:tc>
          <w:tcPr>
            <w:tcW w:w="284" w:type="dxa"/>
          </w:tcPr>
          <w:p w14:paraId="0383CD6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26B53B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A784E6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64B00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5C25BA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C43F93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6BC156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46FAC69A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6C14D20A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5CAA87D" w14:textId="77777777" w:rsidR="00721999" w:rsidRDefault="0008749B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b176</w:t>
            </w:r>
          </w:p>
        </w:tc>
        <w:tc>
          <w:tcPr>
            <w:tcW w:w="6947" w:type="dxa"/>
          </w:tcPr>
          <w:p w14:paraId="7AAEC21C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Funzione mentale di sequenza dei movimenti complessi: sequenziare e coordinare movimenti complessi e</w:t>
            </w:r>
          </w:p>
          <w:p w14:paraId="1D59B25F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finalizzati.</w:t>
            </w:r>
          </w:p>
        </w:tc>
        <w:tc>
          <w:tcPr>
            <w:tcW w:w="284" w:type="dxa"/>
          </w:tcPr>
          <w:p w14:paraId="151CA64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723BB6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0D8139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C7446C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3CCC9C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265388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035473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F960F33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1DA1DAE3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557013E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b1801</w:t>
            </w:r>
          </w:p>
        </w:tc>
        <w:tc>
          <w:tcPr>
            <w:tcW w:w="6947" w:type="dxa"/>
          </w:tcPr>
          <w:p w14:paraId="55D78C00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Immagine corporea: rappresentazione e consapevolezza del proprio corpo.</w:t>
            </w:r>
          </w:p>
        </w:tc>
        <w:tc>
          <w:tcPr>
            <w:tcW w:w="284" w:type="dxa"/>
          </w:tcPr>
          <w:p w14:paraId="4922CC1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FC845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06EE73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9A8CD0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BCE20D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DCDD04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BBB681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A85FFDB" w14:textId="77777777">
        <w:trPr>
          <w:trHeight w:val="196"/>
        </w:trPr>
        <w:tc>
          <w:tcPr>
            <w:tcW w:w="9781" w:type="dxa"/>
            <w:gridSpan w:val="10"/>
          </w:tcPr>
          <w:p w14:paraId="3AD22298" w14:textId="77777777"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 - ATTIVITÀ E PARTECIPAZIONE</w:t>
            </w:r>
          </w:p>
        </w:tc>
      </w:tr>
      <w:tr w:rsidR="00721999" w14:paraId="502C37A7" w14:textId="77777777">
        <w:trPr>
          <w:trHeight w:val="196"/>
        </w:trPr>
        <w:tc>
          <w:tcPr>
            <w:tcW w:w="9781" w:type="dxa"/>
            <w:gridSpan w:val="10"/>
          </w:tcPr>
          <w:p w14:paraId="71B537D7" w14:textId="77777777"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d1 APPRENDIMENTO E APPLICAZIONE DELLE CONOSCENZE</w:t>
            </w:r>
          </w:p>
        </w:tc>
      </w:tr>
      <w:tr w:rsidR="00721999" w14:paraId="3952066E" w14:textId="77777777">
        <w:trPr>
          <w:trHeight w:val="193"/>
        </w:trPr>
        <w:tc>
          <w:tcPr>
            <w:tcW w:w="9781" w:type="dxa"/>
            <w:gridSpan w:val="10"/>
          </w:tcPr>
          <w:p w14:paraId="4B5FE7F2" w14:textId="77777777"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d110-d129 ESPERIENZE SENSORIALI INTENZIONALI</w:t>
            </w:r>
          </w:p>
        </w:tc>
      </w:tr>
      <w:tr w:rsidR="00721999" w14:paraId="7BCDC18E" w14:textId="77777777">
        <w:trPr>
          <w:trHeight w:val="268"/>
        </w:trPr>
        <w:tc>
          <w:tcPr>
            <w:tcW w:w="284" w:type="dxa"/>
            <w:vMerge w:val="restart"/>
          </w:tcPr>
          <w:p w14:paraId="1ACD89C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5A2C16CC" w14:textId="77777777" w:rsidR="00721999" w:rsidRDefault="0008749B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d110</w:t>
            </w:r>
          </w:p>
        </w:tc>
        <w:tc>
          <w:tcPr>
            <w:tcW w:w="6947" w:type="dxa"/>
          </w:tcPr>
          <w:p w14:paraId="68737915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Guardare: sperimentare stimoli visivi, come seguire visivamente una persona, un oggetto, un evento.</w:t>
            </w:r>
          </w:p>
        </w:tc>
        <w:tc>
          <w:tcPr>
            <w:tcW w:w="284" w:type="dxa"/>
          </w:tcPr>
          <w:p w14:paraId="30F906D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C87B19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CB46E4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0F883A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8DE4A1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2CC702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7F84DC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49C90B56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1F87701B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9E477AE" w14:textId="77777777" w:rsidR="00721999" w:rsidRDefault="0008749B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d115</w:t>
            </w:r>
          </w:p>
        </w:tc>
        <w:tc>
          <w:tcPr>
            <w:tcW w:w="6947" w:type="dxa"/>
          </w:tcPr>
          <w:p w14:paraId="3CD006B5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Ascoltare: sperimentare stimoli uditivi, come ascoltare la radio, la voce umana, della musica, una lezione o</w:t>
            </w:r>
          </w:p>
          <w:p w14:paraId="139E25F3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una storia.</w:t>
            </w:r>
          </w:p>
        </w:tc>
        <w:tc>
          <w:tcPr>
            <w:tcW w:w="284" w:type="dxa"/>
          </w:tcPr>
          <w:p w14:paraId="352286B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897C1A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0EBDD1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38E47A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4607CC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49FE2B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4C878A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73F39FD" w14:textId="77777777">
        <w:trPr>
          <w:trHeight w:val="196"/>
        </w:trPr>
        <w:tc>
          <w:tcPr>
            <w:tcW w:w="9781" w:type="dxa"/>
            <w:gridSpan w:val="10"/>
          </w:tcPr>
          <w:p w14:paraId="40C4C17A" w14:textId="77777777"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d130-d159 APPRENDIMENTO DI BASE</w:t>
            </w:r>
          </w:p>
        </w:tc>
      </w:tr>
      <w:tr w:rsidR="00721999" w14:paraId="6EB3182A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2FA0827E" w14:textId="77777777" w:rsidR="00721999" w:rsidRDefault="0008749B">
            <w:pPr>
              <w:pStyle w:val="TableParagraph"/>
              <w:spacing w:before="56"/>
              <w:ind w:left="2725" w:right="2710"/>
              <w:jc w:val="center"/>
              <w:rPr>
                <w:sz w:val="16"/>
              </w:rPr>
            </w:pPr>
            <w:r>
              <w:rPr>
                <w:sz w:val="16"/>
              </w:rPr>
              <w:t>AREA DELL’APPRENDIMENTO</w:t>
            </w:r>
          </w:p>
        </w:tc>
        <w:tc>
          <w:tcPr>
            <w:tcW w:w="569" w:type="dxa"/>
          </w:tcPr>
          <w:p w14:paraId="3BBADE9C" w14:textId="77777777" w:rsidR="00721999" w:rsidRDefault="0008749B">
            <w:pPr>
              <w:pStyle w:val="TableParagraph"/>
              <w:spacing w:before="33"/>
              <w:ind w:left="121"/>
              <w:rPr>
                <w:sz w:val="16"/>
              </w:rPr>
            </w:pPr>
            <w:r>
              <w:rPr>
                <w:sz w:val="16"/>
              </w:rPr>
              <w:t>d130</w:t>
            </w:r>
          </w:p>
        </w:tc>
        <w:tc>
          <w:tcPr>
            <w:tcW w:w="6947" w:type="dxa"/>
          </w:tcPr>
          <w:p w14:paraId="0AFAE16A" w14:textId="77777777" w:rsidR="00721999" w:rsidRDefault="0008749B">
            <w:pPr>
              <w:pStyle w:val="TableParagraph"/>
              <w:spacing w:before="33"/>
              <w:ind w:left="56"/>
              <w:rPr>
                <w:sz w:val="16"/>
              </w:rPr>
            </w:pPr>
            <w:r>
              <w:rPr>
                <w:sz w:val="16"/>
              </w:rPr>
              <w:t>Copiare: copiare un gesto, un suono o le lettere dell'alfabeto.</w:t>
            </w:r>
          </w:p>
        </w:tc>
        <w:tc>
          <w:tcPr>
            <w:tcW w:w="284" w:type="dxa"/>
          </w:tcPr>
          <w:p w14:paraId="55A651B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899816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406B89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0E4671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553252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1C5670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D0EDFF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EBD5558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7B2F2D3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71A7453" w14:textId="77777777"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d1313</w:t>
            </w:r>
          </w:p>
        </w:tc>
        <w:tc>
          <w:tcPr>
            <w:tcW w:w="6947" w:type="dxa"/>
          </w:tcPr>
          <w:p w14:paraId="2CED6EAB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Apprendere attraverso il gioco simbolico: mettere in relazione fra loro oggetti, giochi o materiali.</w:t>
            </w:r>
          </w:p>
        </w:tc>
        <w:tc>
          <w:tcPr>
            <w:tcW w:w="284" w:type="dxa"/>
          </w:tcPr>
          <w:p w14:paraId="2BBB59C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D70285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C7A36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FD3DF6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E2DAB5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911E77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EE8A98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FF9BE61" w14:textId="77777777">
        <w:trPr>
          <w:trHeight w:val="40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08009FB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B0BA312" w14:textId="77777777" w:rsidR="00721999" w:rsidRDefault="0008749B">
            <w:pPr>
              <w:pStyle w:val="TableParagraph"/>
              <w:spacing w:before="102"/>
              <w:ind w:left="81"/>
              <w:rPr>
                <w:sz w:val="16"/>
              </w:rPr>
            </w:pPr>
            <w:r>
              <w:rPr>
                <w:sz w:val="16"/>
              </w:rPr>
              <w:t>d1314</w:t>
            </w:r>
          </w:p>
        </w:tc>
        <w:tc>
          <w:tcPr>
            <w:tcW w:w="6947" w:type="dxa"/>
          </w:tcPr>
          <w:p w14:paraId="387BCEEB" w14:textId="77777777" w:rsidR="00721999" w:rsidRDefault="0008749B">
            <w:pPr>
              <w:pStyle w:val="TableParagraph"/>
              <w:spacing w:before="3" w:line="190" w:lineRule="atLeast"/>
              <w:ind w:left="56" w:right="387"/>
              <w:rPr>
                <w:sz w:val="16"/>
              </w:rPr>
            </w:pPr>
            <w:r>
              <w:rPr>
                <w:sz w:val="16"/>
              </w:rPr>
              <w:t>Apprendere attraverso il gioco di finzione: finzione, sostituzione di un oggetto per rappresentare una situazione.</w:t>
            </w:r>
          </w:p>
        </w:tc>
        <w:tc>
          <w:tcPr>
            <w:tcW w:w="284" w:type="dxa"/>
          </w:tcPr>
          <w:p w14:paraId="00BDDE1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FD241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05D7D9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DA8C26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3764E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E2745A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3A870B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FDFD7AD" w14:textId="77777777">
        <w:trPr>
          <w:trHeight w:val="27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B09602A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1BAE554" w14:textId="77777777" w:rsidR="00721999" w:rsidRDefault="0008749B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d132</w:t>
            </w:r>
          </w:p>
        </w:tc>
        <w:tc>
          <w:tcPr>
            <w:tcW w:w="6947" w:type="dxa"/>
          </w:tcPr>
          <w:p w14:paraId="09FC9897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 informazioni: raccogliere informazioni a proposito di persone, cose ed eventi.</w:t>
            </w:r>
          </w:p>
        </w:tc>
        <w:tc>
          <w:tcPr>
            <w:tcW w:w="284" w:type="dxa"/>
          </w:tcPr>
          <w:p w14:paraId="3A76A0D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406071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64BD2A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5DD38E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2DC761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EAA51F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716C71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5435CA3" w14:textId="77777777">
        <w:trPr>
          <w:trHeight w:val="273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961F565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E0FEC99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d1330</w:t>
            </w:r>
          </w:p>
        </w:tc>
        <w:tc>
          <w:tcPr>
            <w:tcW w:w="6947" w:type="dxa"/>
          </w:tcPr>
          <w:p w14:paraId="33F4794F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 singole parole o simboli significativi: apprendere parole, segni o simboli grafici o manuali.</w:t>
            </w:r>
          </w:p>
        </w:tc>
        <w:tc>
          <w:tcPr>
            <w:tcW w:w="284" w:type="dxa"/>
          </w:tcPr>
          <w:p w14:paraId="44DE895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848A16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565E15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0827B0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B7A79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8A648F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E4918A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1D9CA3DC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445CC3C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4B8C64E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d1331</w:t>
            </w:r>
          </w:p>
        </w:tc>
        <w:tc>
          <w:tcPr>
            <w:tcW w:w="6947" w:type="dxa"/>
          </w:tcPr>
          <w:p w14:paraId="4F9C7421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Combinare le parole in frasi: apprendere a combinare le parole in frasi.</w:t>
            </w:r>
          </w:p>
        </w:tc>
        <w:tc>
          <w:tcPr>
            <w:tcW w:w="284" w:type="dxa"/>
          </w:tcPr>
          <w:p w14:paraId="401FEF0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420CB1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91CD18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19F188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F7C25B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8BFCC4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10D7DB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FC646A9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D46E240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36274FC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d1332</w:t>
            </w:r>
          </w:p>
        </w:tc>
        <w:tc>
          <w:tcPr>
            <w:tcW w:w="6947" w:type="dxa"/>
          </w:tcPr>
          <w:p w14:paraId="332EC92E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 la sintassi: imparare a produrre frasi o serie di frasi appropriatamente costruite.</w:t>
            </w:r>
          </w:p>
        </w:tc>
        <w:tc>
          <w:tcPr>
            <w:tcW w:w="284" w:type="dxa"/>
          </w:tcPr>
          <w:p w14:paraId="24E8B73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C87F3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CC5EF9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08683E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37EDFE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5616AF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551D78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BA8AAFA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4919B75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105BE15" w14:textId="77777777" w:rsidR="00721999" w:rsidRDefault="0008749B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d135</w:t>
            </w:r>
          </w:p>
        </w:tc>
        <w:tc>
          <w:tcPr>
            <w:tcW w:w="6947" w:type="dxa"/>
          </w:tcPr>
          <w:p w14:paraId="1459F8A8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Ripetere: ripetere una sequenza di eventi o simboli contare per decine o esercitarsi nella recitazione di</w:t>
            </w:r>
          </w:p>
          <w:p w14:paraId="5AA51461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una poesia.</w:t>
            </w:r>
          </w:p>
        </w:tc>
        <w:tc>
          <w:tcPr>
            <w:tcW w:w="284" w:type="dxa"/>
          </w:tcPr>
          <w:p w14:paraId="0A0BB4C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E23844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396319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3F8741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D8AB68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D8A266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7EFF57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36D5E9F9" w14:textId="77777777">
        <w:trPr>
          <w:trHeight w:val="306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0B3FD02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3FDF472" w14:textId="77777777" w:rsidR="00721999" w:rsidRDefault="0008749B">
            <w:pPr>
              <w:pStyle w:val="TableParagraph"/>
              <w:spacing w:before="51"/>
              <w:ind w:left="81"/>
              <w:rPr>
                <w:sz w:val="16"/>
              </w:rPr>
            </w:pPr>
            <w:r>
              <w:rPr>
                <w:sz w:val="16"/>
              </w:rPr>
              <w:t>d1370</w:t>
            </w:r>
          </w:p>
        </w:tc>
        <w:tc>
          <w:tcPr>
            <w:tcW w:w="6947" w:type="dxa"/>
          </w:tcPr>
          <w:p w14:paraId="10976E2B" w14:textId="77777777" w:rsidR="00721999" w:rsidRDefault="0008749B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Acquisire concetti di base: dimensione, forma, quantità, lunghezza, uguale, opposto.</w:t>
            </w:r>
          </w:p>
        </w:tc>
        <w:tc>
          <w:tcPr>
            <w:tcW w:w="284" w:type="dxa"/>
          </w:tcPr>
          <w:p w14:paraId="1C6A21C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E9FA42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D6A4DB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234553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CB6C89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B3A5B5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8CEF69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05E44D0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77DD271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0FF22DA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d1371</w:t>
            </w:r>
          </w:p>
        </w:tc>
        <w:tc>
          <w:tcPr>
            <w:tcW w:w="6947" w:type="dxa"/>
          </w:tcPr>
          <w:p w14:paraId="16E8CAF5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 concetti complessi: concetti come quelli di classificazione, raggruppamento, reversibilità,</w:t>
            </w:r>
          </w:p>
          <w:p w14:paraId="7BBED099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seriazione.</w:t>
            </w:r>
          </w:p>
        </w:tc>
        <w:tc>
          <w:tcPr>
            <w:tcW w:w="284" w:type="dxa"/>
          </w:tcPr>
          <w:p w14:paraId="6255753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37FA88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3706D0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136B4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30846E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F96101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AF5522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32D9D193" w14:textId="77777777">
        <w:trPr>
          <w:trHeight w:val="443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B82CFCE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46AEF93" w14:textId="77777777" w:rsidR="00721999" w:rsidRDefault="0008749B">
            <w:pPr>
              <w:pStyle w:val="TableParagraph"/>
              <w:spacing w:before="121"/>
              <w:ind w:left="81"/>
              <w:rPr>
                <w:sz w:val="16"/>
              </w:rPr>
            </w:pPr>
            <w:r>
              <w:rPr>
                <w:sz w:val="16"/>
              </w:rPr>
              <w:t>d1400</w:t>
            </w:r>
          </w:p>
        </w:tc>
        <w:tc>
          <w:tcPr>
            <w:tcW w:w="6947" w:type="dxa"/>
          </w:tcPr>
          <w:p w14:paraId="657596DE" w14:textId="77777777" w:rsidR="00721999" w:rsidRDefault="0008749B">
            <w:pPr>
              <w:pStyle w:val="TableParagraph"/>
              <w:spacing w:before="23"/>
              <w:ind w:left="56" w:right="35"/>
              <w:rPr>
                <w:sz w:val="16"/>
              </w:rPr>
            </w:pPr>
            <w:r>
              <w:rPr>
                <w:sz w:val="16"/>
              </w:rPr>
              <w:t>Acquisire le abilità di riconoscimento di simboli: decodifica di figure, icone, caratteri, lettere dell’alfabeto e parole.</w:t>
            </w:r>
          </w:p>
        </w:tc>
        <w:tc>
          <w:tcPr>
            <w:tcW w:w="284" w:type="dxa"/>
          </w:tcPr>
          <w:p w14:paraId="6B29B2E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9C0B26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089616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16A7E8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D8550F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E8015F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2D7260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EBF56C0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949CCBE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F4074C8" w14:textId="77777777"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d1401</w:t>
            </w:r>
          </w:p>
        </w:tc>
        <w:tc>
          <w:tcPr>
            <w:tcW w:w="6947" w:type="dxa"/>
          </w:tcPr>
          <w:p w14:paraId="76CCFBBD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Acquisire le abilità di pronuncia di parole scritte: pronuncia di lettere, simboli e parole; lettura.</w:t>
            </w:r>
          </w:p>
        </w:tc>
        <w:tc>
          <w:tcPr>
            <w:tcW w:w="284" w:type="dxa"/>
          </w:tcPr>
          <w:p w14:paraId="30E26EC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9BFCDE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E4C324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C31895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36F77C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652A93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C337FE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BF1EBE6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D6FF1AB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A9718DD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d1402</w:t>
            </w:r>
          </w:p>
        </w:tc>
        <w:tc>
          <w:tcPr>
            <w:tcW w:w="6947" w:type="dxa"/>
          </w:tcPr>
          <w:p w14:paraId="11A1DE48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 le abilità di comprensione di parole e frasi scritte: comprensione del significato di parole e testi</w:t>
            </w:r>
          </w:p>
          <w:p w14:paraId="09D93DB6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scritti.</w:t>
            </w:r>
          </w:p>
        </w:tc>
        <w:tc>
          <w:tcPr>
            <w:tcW w:w="284" w:type="dxa"/>
          </w:tcPr>
          <w:p w14:paraId="6E21228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836130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D84846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FD8383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4F2475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DA6A91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DB1E02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47E839EA" w14:textId="77777777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AF3B064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1C2E45C" w14:textId="77777777" w:rsidR="00721999" w:rsidRDefault="00721999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14:paraId="5CBF9D53" w14:textId="77777777" w:rsidR="00721999" w:rsidRDefault="0008749B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d1450</w:t>
            </w:r>
          </w:p>
        </w:tc>
        <w:tc>
          <w:tcPr>
            <w:tcW w:w="6947" w:type="dxa"/>
          </w:tcPr>
          <w:p w14:paraId="3E035564" w14:textId="77777777" w:rsidR="00721999" w:rsidRDefault="0008749B">
            <w:pPr>
              <w:pStyle w:val="TableParagraph"/>
              <w:ind w:left="56" w:right="316"/>
              <w:rPr>
                <w:sz w:val="16"/>
              </w:rPr>
            </w:pPr>
            <w:r>
              <w:rPr>
                <w:sz w:val="16"/>
              </w:rPr>
              <w:t>Apprendere le abilità di uso di strumenti di scrittura: tenere in mano una matita, un gessetto o un pennarello, scrivere un carattere o un simbolo su un foglio di carta, usare una tastiera o una periferica</w:t>
            </w:r>
          </w:p>
          <w:p w14:paraId="20EFA7CF" w14:textId="77777777" w:rsidR="00721999" w:rsidRDefault="0008749B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(mouse).</w:t>
            </w:r>
          </w:p>
        </w:tc>
        <w:tc>
          <w:tcPr>
            <w:tcW w:w="284" w:type="dxa"/>
          </w:tcPr>
          <w:p w14:paraId="250578C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DF8510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A4A2DE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ACEAF2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2287F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5C7FBC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412FFB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491144D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3028F37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43CF638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d1451</w:t>
            </w:r>
          </w:p>
        </w:tc>
        <w:tc>
          <w:tcPr>
            <w:tcW w:w="6947" w:type="dxa"/>
          </w:tcPr>
          <w:p w14:paraId="31BE6F87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Apprendere le abilità di scrittura di simboli, di caratteri e dell'alfabeto: trasposizione di un suono o un</w:t>
            </w:r>
          </w:p>
          <w:p w14:paraId="71C955D2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morfema in un simbolo o un grafema.</w:t>
            </w:r>
          </w:p>
        </w:tc>
        <w:tc>
          <w:tcPr>
            <w:tcW w:w="284" w:type="dxa"/>
          </w:tcPr>
          <w:p w14:paraId="53EE59F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9FD47B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4B6320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CA9B62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5BE6CF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567BF7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828E97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1EC23B1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CC4D644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65CD821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d1452</w:t>
            </w:r>
          </w:p>
        </w:tc>
        <w:tc>
          <w:tcPr>
            <w:tcW w:w="6947" w:type="dxa"/>
          </w:tcPr>
          <w:p w14:paraId="52DC3358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Apprendere le abilità di scrittura di parole e frasi: trasposizione di parole o concetti pronunciati in parole o</w:t>
            </w:r>
          </w:p>
          <w:p w14:paraId="64AA8A23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frasi scritte.</w:t>
            </w:r>
          </w:p>
        </w:tc>
        <w:tc>
          <w:tcPr>
            <w:tcW w:w="284" w:type="dxa"/>
          </w:tcPr>
          <w:p w14:paraId="7D82526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B9F422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7B8E59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B4CF0D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1C0C61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B7D4E7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137A50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2DFFEB1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C616A0D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02E2AE5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d1500</w:t>
            </w:r>
          </w:p>
        </w:tc>
        <w:tc>
          <w:tcPr>
            <w:tcW w:w="6947" w:type="dxa"/>
          </w:tcPr>
          <w:p w14:paraId="6630798B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 le abilità di riconoscimento di numeri, simboli e segni aritmetici: riconoscimento e di utilizzo.</w:t>
            </w:r>
          </w:p>
        </w:tc>
        <w:tc>
          <w:tcPr>
            <w:tcW w:w="284" w:type="dxa"/>
          </w:tcPr>
          <w:p w14:paraId="6CB3A7F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34023E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ADEE9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1A808D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6686AC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ED587D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0C8653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7C062F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63AB51F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5436AE3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d1501</w:t>
            </w:r>
          </w:p>
        </w:tc>
        <w:tc>
          <w:tcPr>
            <w:tcW w:w="6947" w:type="dxa"/>
          </w:tcPr>
          <w:p w14:paraId="46684D6C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 abilità di alfabetismo numerico come contare e ordinare: concetto di alfabetismo numerico e</w:t>
            </w:r>
          </w:p>
          <w:p w14:paraId="2A6F0299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degli insiemi.</w:t>
            </w:r>
          </w:p>
        </w:tc>
        <w:tc>
          <w:tcPr>
            <w:tcW w:w="284" w:type="dxa"/>
          </w:tcPr>
          <w:p w14:paraId="7FC383A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A9F1A0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B64F6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11088C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5CA8F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7C9ED2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89CF06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1065CD2B" w14:textId="77777777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AA13748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5D29CC0" w14:textId="77777777" w:rsidR="00721999" w:rsidRDefault="0008749B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>d1502</w:t>
            </w:r>
          </w:p>
        </w:tc>
        <w:tc>
          <w:tcPr>
            <w:tcW w:w="6947" w:type="dxa"/>
          </w:tcPr>
          <w:p w14:paraId="7BD4322F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 abilità nell'uso delle operazioni elementari: operazioni di addizione, sottrazione, moltiplicazione,</w:t>
            </w:r>
          </w:p>
          <w:p w14:paraId="16963D5F" w14:textId="77777777" w:rsidR="00721999" w:rsidRDefault="0008749B">
            <w:pPr>
              <w:pStyle w:val="TableParagraph"/>
              <w:spacing w:before="2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divisione.</w:t>
            </w:r>
          </w:p>
        </w:tc>
        <w:tc>
          <w:tcPr>
            <w:tcW w:w="284" w:type="dxa"/>
          </w:tcPr>
          <w:p w14:paraId="1CBD289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FCA58A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0B8FDC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3EC8AB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4927CF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2D23FC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6E5291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07FD42F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C7CA97D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57EE319" w14:textId="77777777"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d1550</w:t>
            </w:r>
          </w:p>
        </w:tc>
        <w:tc>
          <w:tcPr>
            <w:tcW w:w="6947" w:type="dxa"/>
          </w:tcPr>
          <w:p w14:paraId="2FDB02E3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Acquisizione di abilità basilari: imparare a rispondere a un saluto, utilizzare semplici strumenti.</w:t>
            </w:r>
          </w:p>
        </w:tc>
        <w:tc>
          <w:tcPr>
            <w:tcW w:w="284" w:type="dxa"/>
          </w:tcPr>
          <w:p w14:paraId="000A78E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CCD503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B8A67E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7C1EDC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5CCB13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8B8038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66BCC0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0CA9BFCD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2FBD13C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196D38B" w14:textId="77777777"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d1551</w:t>
            </w:r>
          </w:p>
        </w:tc>
        <w:tc>
          <w:tcPr>
            <w:tcW w:w="6947" w:type="dxa"/>
          </w:tcPr>
          <w:p w14:paraId="423E7927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Acquisizione di abilità complesse: seguire regole e ordinare in sequenza e coordinare i propri movimenti.</w:t>
            </w:r>
          </w:p>
        </w:tc>
        <w:tc>
          <w:tcPr>
            <w:tcW w:w="284" w:type="dxa"/>
          </w:tcPr>
          <w:p w14:paraId="71BA982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E6CA30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8B6411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2EC067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3C1E24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0124A6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8BC58D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E00EA86" w14:textId="77777777">
        <w:trPr>
          <w:trHeight w:val="196"/>
        </w:trPr>
        <w:tc>
          <w:tcPr>
            <w:tcW w:w="9781" w:type="dxa"/>
            <w:gridSpan w:val="10"/>
          </w:tcPr>
          <w:p w14:paraId="672FC0B6" w14:textId="77777777"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d160-d179 APPLICAZIONE DELLE CONOSCENZE</w:t>
            </w:r>
          </w:p>
        </w:tc>
      </w:tr>
      <w:tr w:rsidR="00721999" w14:paraId="5711223D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7431D970" w14:textId="77777777" w:rsidR="00721999" w:rsidRDefault="0008749B">
            <w:pPr>
              <w:pStyle w:val="TableParagraph"/>
              <w:spacing w:before="56"/>
              <w:ind w:left="710"/>
              <w:rPr>
                <w:sz w:val="16"/>
              </w:rPr>
            </w:pPr>
            <w:r>
              <w:rPr>
                <w:sz w:val="16"/>
              </w:rPr>
              <w:t>AREA DELL’APPRENDIMENTO</w:t>
            </w:r>
          </w:p>
        </w:tc>
        <w:tc>
          <w:tcPr>
            <w:tcW w:w="569" w:type="dxa"/>
          </w:tcPr>
          <w:p w14:paraId="376F97D2" w14:textId="77777777"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d1630</w:t>
            </w:r>
          </w:p>
        </w:tc>
        <w:tc>
          <w:tcPr>
            <w:tcW w:w="6947" w:type="dxa"/>
          </w:tcPr>
          <w:p w14:paraId="4F203020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Fingere: dedicarsi alla attività del "far finta" che implicano persone, luoghi, cose o situazioni immaginari.</w:t>
            </w:r>
          </w:p>
        </w:tc>
        <w:tc>
          <w:tcPr>
            <w:tcW w:w="284" w:type="dxa"/>
          </w:tcPr>
          <w:p w14:paraId="20E3177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308E46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72F6D5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183146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CB26CD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40546A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974208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BADA41E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75B670F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88D8FAE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d1632</w:t>
            </w:r>
          </w:p>
        </w:tc>
        <w:tc>
          <w:tcPr>
            <w:tcW w:w="6947" w:type="dxa"/>
          </w:tcPr>
          <w:p w14:paraId="09CDC8E7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Ipotizzare: elaborare idee, concetti, immagini che comportano l'uso del pensiero astratto per formulare</w:t>
            </w:r>
          </w:p>
          <w:p w14:paraId="36A0EC5B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ipotesi.</w:t>
            </w:r>
          </w:p>
        </w:tc>
        <w:tc>
          <w:tcPr>
            <w:tcW w:w="284" w:type="dxa"/>
          </w:tcPr>
          <w:p w14:paraId="56983FD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9D6F53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6897F4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3E52AF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9AD89C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18BD83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CF3451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2B90F27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F7E1845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375F532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d1660</w:t>
            </w:r>
          </w:p>
        </w:tc>
        <w:tc>
          <w:tcPr>
            <w:tcW w:w="6947" w:type="dxa"/>
          </w:tcPr>
          <w:p w14:paraId="4F4C48BE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 le abilità e le strategie generali del processo di lettura: riconoscere le parole applicando l'analisi</w:t>
            </w:r>
          </w:p>
          <w:p w14:paraId="3C8F8919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fonetica e strutturale e utilizzando i suggerimenti contestuali nella lettura ad alta voce o in silenzio.</w:t>
            </w:r>
          </w:p>
        </w:tc>
        <w:tc>
          <w:tcPr>
            <w:tcW w:w="284" w:type="dxa"/>
          </w:tcPr>
          <w:p w14:paraId="698B696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456C49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FC1D07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966603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786A7D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3E1352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1C1CBE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F325FAA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0870CA8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7FD596E" w14:textId="77777777"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d1661</w:t>
            </w:r>
          </w:p>
        </w:tc>
        <w:tc>
          <w:tcPr>
            <w:tcW w:w="6947" w:type="dxa"/>
          </w:tcPr>
          <w:p w14:paraId="5D5CA6FA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Comprendere il linguaggio scritto: afferrare la natura e il significato del linguaggio scritto nella lettura.</w:t>
            </w:r>
          </w:p>
        </w:tc>
        <w:tc>
          <w:tcPr>
            <w:tcW w:w="284" w:type="dxa"/>
          </w:tcPr>
          <w:p w14:paraId="467EB2B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59BE86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92FBF4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7C9533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18B4C9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804FE6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2A0002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0BF83EC9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A8CB687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343349B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d1700</w:t>
            </w:r>
          </w:p>
        </w:tc>
        <w:tc>
          <w:tcPr>
            <w:tcW w:w="6947" w:type="dxa"/>
          </w:tcPr>
          <w:p w14:paraId="0445F6CE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 le abilità e le strategie generali del processo di scrittura: adoperare parole che trasmettono il</w:t>
            </w:r>
          </w:p>
          <w:p w14:paraId="0B19DDCF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significato appropriato, utilizzare la struttura della frase convenzionale.</w:t>
            </w:r>
          </w:p>
        </w:tc>
        <w:tc>
          <w:tcPr>
            <w:tcW w:w="284" w:type="dxa"/>
          </w:tcPr>
          <w:p w14:paraId="7A5EFEA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95D20B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4BC0B3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D07A39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91C751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3C57A2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9EB1E5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67461A4C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D8D6190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3E4A229" w14:textId="77777777" w:rsidR="00721999" w:rsidRDefault="0008749B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d1701</w:t>
            </w:r>
          </w:p>
        </w:tc>
        <w:tc>
          <w:tcPr>
            <w:tcW w:w="6947" w:type="dxa"/>
          </w:tcPr>
          <w:p w14:paraId="352DD85C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 convenzioni grammaticali nei componimenti scritti: adoperare l'ortografia standard, la</w:t>
            </w:r>
          </w:p>
          <w:p w14:paraId="3AD2169E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punteggiatura e le forme dei casi adeguate, ecc.</w:t>
            </w:r>
          </w:p>
        </w:tc>
        <w:tc>
          <w:tcPr>
            <w:tcW w:w="284" w:type="dxa"/>
          </w:tcPr>
          <w:p w14:paraId="28BA730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3DBC64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151AF5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5C05C8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FAA31E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F49781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0909F9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86DECCA" w14:textId="77777777">
        <w:trPr>
          <w:trHeight w:val="38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76BBE4A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B6FC6D8" w14:textId="77777777" w:rsidR="00721999" w:rsidRDefault="0008749B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d1702</w:t>
            </w:r>
          </w:p>
        </w:tc>
        <w:tc>
          <w:tcPr>
            <w:tcW w:w="6947" w:type="dxa"/>
          </w:tcPr>
          <w:p w14:paraId="1A2C1B85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 le abilità e le strategie generali per creare componimenti: adoperare le parole e frasi per</w:t>
            </w:r>
          </w:p>
          <w:p w14:paraId="292888FF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comunicare significati complessi e idee astratte.</w:t>
            </w:r>
          </w:p>
        </w:tc>
        <w:tc>
          <w:tcPr>
            <w:tcW w:w="284" w:type="dxa"/>
          </w:tcPr>
          <w:p w14:paraId="131C63A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32795F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B0390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389CD9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8A1DFB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5106DF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257413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D863593" w14:textId="77777777">
        <w:trPr>
          <w:trHeight w:val="50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C21ED5B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C9B8C29" w14:textId="77777777" w:rsidR="00721999" w:rsidRDefault="00721999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14:paraId="665CBB09" w14:textId="77777777" w:rsidR="00721999" w:rsidRDefault="0008749B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d1720</w:t>
            </w:r>
          </w:p>
        </w:tc>
        <w:tc>
          <w:tcPr>
            <w:tcW w:w="6947" w:type="dxa"/>
          </w:tcPr>
          <w:p w14:paraId="0E8046AD" w14:textId="77777777" w:rsidR="00721999" w:rsidRDefault="0008749B">
            <w:pPr>
              <w:pStyle w:val="TableParagraph"/>
              <w:spacing w:before="56"/>
              <w:ind w:left="56" w:right="415"/>
              <w:rPr>
                <w:sz w:val="16"/>
              </w:rPr>
            </w:pPr>
            <w:r>
              <w:rPr>
                <w:sz w:val="16"/>
              </w:rPr>
              <w:t>Utilizzare le abilità e le strategie semplici del processo di calcolo: applicare i concetti dell'alfabetismo numerico, delle operazioni e degli insiemi per eseguire calcoli.</w:t>
            </w:r>
          </w:p>
        </w:tc>
        <w:tc>
          <w:tcPr>
            <w:tcW w:w="284" w:type="dxa"/>
          </w:tcPr>
          <w:p w14:paraId="6A241EB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6BBDB8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FE0A91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C3F7A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0FFA35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A2A483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321AA1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C23BB9" w14:textId="77777777" w:rsidR="00721999" w:rsidRDefault="00721999">
      <w:pPr>
        <w:rPr>
          <w:rFonts w:ascii="Times New Roman"/>
          <w:sz w:val="14"/>
        </w:rPr>
        <w:sectPr w:rsidR="00721999">
          <w:pgSz w:w="11910" w:h="16840"/>
          <w:pgMar w:top="1400" w:right="880" w:bottom="110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721999" w14:paraId="47697842" w14:textId="77777777">
        <w:trPr>
          <w:trHeight w:val="391"/>
        </w:trPr>
        <w:tc>
          <w:tcPr>
            <w:tcW w:w="284" w:type="dxa"/>
            <w:vMerge w:val="restart"/>
          </w:tcPr>
          <w:p w14:paraId="3679CA3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794FD861" w14:textId="77777777" w:rsidR="00721999" w:rsidRDefault="0008749B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>d1721</w:t>
            </w:r>
          </w:p>
        </w:tc>
        <w:tc>
          <w:tcPr>
            <w:tcW w:w="6947" w:type="dxa"/>
          </w:tcPr>
          <w:p w14:paraId="072CE738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 le abilità e le strategie complesse del processo di calcolo: adoperare procedure e metodi</w:t>
            </w:r>
          </w:p>
          <w:p w14:paraId="60AF0B0F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matematici come l'algebra, il calcolo e la geometria per risolvere problemi.</w:t>
            </w:r>
          </w:p>
        </w:tc>
        <w:tc>
          <w:tcPr>
            <w:tcW w:w="284" w:type="dxa"/>
          </w:tcPr>
          <w:p w14:paraId="364835B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B424DB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ACD00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5B4A4B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E20892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1397FB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5E6842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46EF2B7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34374D03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89243C1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d1750</w:t>
            </w:r>
          </w:p>
        </w:tc>
        <w:tc>
          <w:tcPr>
            <w:tcW w:w="6947" w:type="dxa"/>
          </w:tcPr>
          <w:p w14:paraId="2E3E30E2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Risoluzione di problemi semplici: riguardante una singola questione, identificandola e analizzandola,</w:t>
            </w:r>
          </w:p>
          <w:p w14:paraId="22E62BEA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sviluppando soluzioni, valutandone i potenziali effetti e mettendo in atto la soluzione prescelta.</w:t>
            </w:r>
          </w:p>
        </w:tc>
        <w:tc>
          <w:tcPr>
            <w:tcW w:w="284" w:type="dxa"/>
          </w:tcPr>
          <w:p w14:paraId="732F735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E69C24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A4FE63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63F37D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4D78C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120914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9719F0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31EF395B" w14:textId="77777777">
        <w:trPr>
          <w:trHeight w:val="587"/>
        </w:trPr>
        <w:tc>
          <w:tcPr>
            <w:tcW w:w="284" w:type="dxa"/>
            <w:vMerge/>
            <w:tcBorders>
              <w:top w:val="nil"/>
            </w:tcBorders>
          </w:tcPr>
          <w:p w14:paraId="606305C3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1E0F702" w14:textId="77777777" w:rsidR="00721999" w:rsidRDefault="00721999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14:paraId="3E70FA84" w14:textId="77777777" w:rsidR="00721999" w:rsidRDefault="0008749B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d1751</w:t>
            </w:r>
          </w:p>
        </w:tc>
        <w:tc>
          <w:tcPr>
            <w:tcW w:w="6947" w:type="dxa"/>
          </w:tcPr>
          <w:p w14:paraId="0F477E49" w14:textId="77777777" w:rsidR="00721999" w:rsidRDefault="0008749B">
            <w:pPr>
              <w:pStyle w:val="TableParagraph"/>
              <w:spacing w:line="242" w:lineRule="auto"/>
              <w:ind w:left="56" w:right="122"/>
              <w:rPr>
                <w:sz w:val="16"/>
              </w:rPr>
            </w:pPr>
            <w:r>
              <w:rPr>
                <w:sz w:val="16"/>
              </w:rPr>
              <w:t>Risoluzione di problemi complessi: riguardante questioni varie e interrelate o a diversi problemi correlati, identificando e analizzando la questione, sviluppando soluzioni, valutandone i potenziali effetti e</w:t>
            </w:r>
          </w:p>
          <w:p w14:paraId="44C47250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mettendo in atto la soluzione prescelta.</w:t>
            </w:r>
          </w:p>
        </w:tc>
        <w:tc>
          <w:tcPr>
            <w:tcW w:w="284" w:type="dxa"/>
          </w:tcPr>
          <w:p w14:paraId="3F623EF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715F2F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164C1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271D2D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3B25CB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C9AE34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D0E8AC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93CB206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4178271C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98128DA" w14:textId="77777777" w:rsidR="00721999" w:rsidRDefault="0008749B">
            <w:pPr>
              <w:pStyle w:val="TableParagraph"/>
              <w:spacing w:before="32"/>
              <w:ind w:left="121"/>
              <w:rPr>
                <w:sz w:val="16"/>
              </w:rPr>
            </w:pPr>
            <w:r>
              <w:rPr>
                <w:sz w:val="16"/>
              </w:rPr>
              <w:t>d177</w:t>
            </w:r>
          </w:p>
        </w:tc>
        <w:tc>
          <w:tcPr>
            <w:tcW w:w="6947" w:type="dxa"/>
          </w:tcPr>
          <w:p w14:paraId="2B08F835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Prendere decisioni: effettuare una scelta tra più opzioni, metterla un atto e valutarne le conseguenze.</w:t>
            </w:r>
          </w:p>
        </w:tc>
        <w:tc>
          <w:tcPr>
            <w:tcW w:w="284" w:type="dxa"/>
          </w:tcPr>
          <w:p w14:paraId="1226C7E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4CF705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5156C6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1ECB19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66BA1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FFDC6F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5C6DDE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B780722" w14:textId="77777777">
        <w:trPr>
          <w:trHeight w:val="194"/>
        </w:trPr>
        <w:tc>
          <w:tcPr>
            <w:tcW w:w="9781" w:type="dxa"/>
            <w:gridSpan w:val="10"/>
          </w:tcPr>
          <w:p w14:paraId="088683B9" w14:textId="77777777"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d2 COMPITI E RICHIESTE GENERALI</w:t>
            </w:r>
          </w:p>
        </w:tc>
      </w:tr>
      <w:tr w:rsidR="00721999" w14:paraId="5D732C19" w14:textId="77777777">
        <w:trPr>
          <w:trHeight w:val="390"/>
        </w:trPr>
        <w:tc>
          <w:tcPr>
            <w:tcW w:w="284" w:type="dxa"/>
            <w:vMerge w:val="restart"/>
            <w:textDirection w:val="btLr"/>
          </w:tcPr>
          <w:p w14:paraId="36B65C4C" w14:textId="77777777" w:rsidR="00721999" w:rsidRDefault="0008749B">
            <w:pPr>
              <w:pStyle w:val="TableParagraph"/>
              <w:spacing w:before="56"/>
              <w:ind w:left="2001" w:right="1986"/>
              <w:jc w:val="center"/>
              <w:rPr>
                <w:sz w:val="16"/>
              </w:rPr>
            </w:pPr>
            <w:r>
              <w:rPr>
                <w:sz w:val="16"/>
              </w:rPr>
              <w:t>AREA DELL’AUTONOMIA SCOLASTICA</w:t>
            </w:r>
          </w:p>
        </w:tc>
        <w:tc>
          <w:tcPr>
            <w:tcW w:w="569" w:type="dxa"/>
          </w:tcPr>
          <w:p w14:paraId="0CFFAB40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d2100</w:t>
            </w:r>
          </w:p>
        </w:tc>
        <w:tc>
          <w:tcPr>
            <w:tcW w:w="6947" w:type="dxa"/>
          </w:tcPr>
          <w:p w14:paraId="47596F58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Intraprendere un compito semplice: predisporre, dare inizio e stabilire il tempo e lo spazio richiesti per un</w:t>
            </w:r>
          </w:p>
          <w:p w14:paraId="4D116C8B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compito semplice; eseguire un compito semplice con un'unica importante componente.</w:t>
            </w:r>
          </w:p>
        </w:tc>
        <w:tc>
          <w:tcPr>
            <w:tcW w:w="284" w:type="dxa"/>
          </w:tcPr>
          <w:p w14:paraId="307DE7B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92F1B7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F3C8E3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129082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E2BC6F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07DE8E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95C855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5918200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66F9359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1749620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d2101</w:t>
            </w:r>
          </w:p>
        </w:tc>
        <w:tc>
          <w:tcPr>
            <w:tcW w:w="6947" w:type="dxa"/>
          </w:tcPr>
          <w:p w14:paraId="10B00678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Intraprendere un compito complesso: predisporre, dare inizio e stabilire il tempo e lo spazio richiesti per</w:t>
            </w:r>
          </w:p>
          <w:p w14:paraId="4BF4EFF3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un solo compito complesso; eseguire un compito complesso con più componenti.</w:t>
            </w:r>
          </w:p>
        </w:tc>
        <w:tc>
          <w:tcPr>
            <w:tcW w:w="284" w:type="dxa"/>
          </w:tcPr>
          <w:p w14:paraId="0EA62CA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0AA67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BA0900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C3096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A4BB32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52545C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1F3806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1B02BBD7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A3515A3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18BEDAC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d2102</w:t>
            </w:r>
          </w:p>
        </w:tc>
        <w:tc>
          <w:tcPr>
            <w:tcW w:w="6947" w:type="dxa"/>
          </w:tcPr>
          <w:p w14:paraId="2029C910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Intraprendere un compito singolo autonomamente: gestire ed eseguire un compito da soli e senza</w:t>
            </w:r>
          </w:p>
          <w:p w14:paraId="7E131BBD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l'assistenza di altri.</w:t>
            </w:r>
          </w:p>
        </w:tc>
        <w:tc>
          <w:tcPr>
            <w:tcW w:w="284" w:type="dxa"/>
          </w:tcPr>
          <w:p w14:paraId="3E1C12F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0FE6B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B11FC2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C03349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0474B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FFD983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EC5881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6478575F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2ECE6A5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55922FA" w14:textId="77777777"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d2103</w:t>
            </w:r>
          </w:p>
        </w:tc>
        <w:tc>
          <w:tcPr>
            <w:tcW w:w="6947" w:type="dxa"/>
          </w:tcPr>
          <w:p w14:paraId="279FC543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Intraprendere un compito singolo in gruppo: gestire ed eseguire un compito insieme a persone coinvolte.</w:t>
            </w:r>
          </w:p>
        </w:tc>
        <w:tc>
          <w:tcPr>
            <w:tcW w:w="284" w:type="dxa"/>
          </w:tcPr>
          <w:p w14:paraId="375F592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EC27C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1BDD0E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A0349A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2DD74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8A7909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F62984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6DC39EE9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7BCBC36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E8D689E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d2104</w:t>
            </w:r>
          </w:p>
        </w:tc>
        <w:tc>
          <w:tcPr>
            <w:tcW w:w="6947" w:type="dxa"/>
          </w:tcPr>
          <w:p w14:paraId="31F338C3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Completare un compito semplice: completare un compito semplice con un'unica componente</w:t>
            </w:r>
          </w:p>
          <w:p w14:paraId="5AD54FA1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importante.</w:t>
            </w:r>
          </w:p>
        </w:tc>
        <w:tc>
          <w:tcPr>
            <w:tcW w:w="284" w:type="dxa"/>
          </w:tcPr>
          <w:p w14:paraId="445CB59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3AE72F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67D27C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A6CB48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75726D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57ADB7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542C67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40608D07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4B443E3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29D1D08" w14:textId="77777777"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d2105</w:t>
            </w:r>
          </w:p>
        </w:tc>
        <w:tc>
          <w:tcPr>
            <w:tcW w:w="6947" w:type="dxa"/>
          </w:tcPr>
          <w:p w14:paraId="306F6CE9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Completare un compito complesso: completare un compito complesso con varie componenti.</w:t>
            </w:r>
          </w:p>
        </w:tc>
        <w:tc>
          <w:tcPr>
            <w:tcW w:w="284" w:type="dxa"/>
          </w:tcPr>
          <w:p w14:paraId="3DB1F88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F98B46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04EA1D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3A2E89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BC24AB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7B82DC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FC053E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00385441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30F2EF7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889A961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d2300</w:t>
            </w:r>
          </w:p>
        </w:tc>
        <w:tc>
          <w:tcPr>
            <w:tcW w:w="6947" w:type="dxa"/>
          </w:tcPr>
          <w:p w14:paraId="24339414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Seguire delle routine: sotto la guida di altri eseguire dei procedimenti o delle incombenze quotidiane</w:t>
            </w:r>
          </w:p>
          <w:p w14:paraId="69C492B0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basilari.</w:t>
            </w:r>
          </w:p>
        </w:tc>
        <w:tc>
          <w:tcPr>
            <w:tcW w:w="284" w:type="dxa"/>
          </w:tcPr>
          <w:p w14:paraId="353C587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71A574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892D8F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4997E7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F94E70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E6EFA6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289817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457D986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C04E090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227A877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d2301</w:t>
            </w:r>
          </w:p>
        </w:tc>
        <w:tc>
          <w:tcPr>
            <w:tcW w:w="6947" w:type="dxa"/>
          </w:tcPr>
          <w:p w14:paraId="3676AF45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la routine quotidiana: compiere delle azioni semplici o complesse e coordinate per pianificare e</w:t>
            </w:r>
          </w:p>
          <w:p w14:paraId="022EB0B1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le attività.</w:t>
            </w:r>
          </w:p>
        </w:tc>
        <w:tc>
          <w:tcPr>
            <w:tcW w:w="284" w:type="dxa"/>
          </w:tcPr>
          <w:p w14:paraId="543D1E2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7BAFD0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B893F1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B456D5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181116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F8571F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D72BB0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69AB92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E4C0B8B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663BDD2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d2302</w:t>
            </w:r>
          </w:p>
        </w:tc>
        <w:tc>
          <w:tcPr>
            <w:tcW w:w="6947" w:type="dxa"/>
          </w:tcPr>
          <w:p w14:paraId="7B75F189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Completare la routine quotidiana: compiere delle azioni semplici o complesse e coordinate per</w:t>
            </w:r>
          </w:p>
          <w:p w14:paraId="76C00336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completare le attività.</w:t>
            </w:r>
          </w:p>
        </w:tc>
        <w:tc>
          <w:tcPr>
            <w:tcW w:w="284" w:type="dxa"/>
          </w:tcPr>
          <w:p w14:paraId="3F4824E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DBD911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C74A00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12D44D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B649B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C36BD0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AFDD32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0DEAA6AB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8BD6DA0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6235AE8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d2303</w:t>
            </w:r>
          </w:p>
        </w:tc>
        <w:tc>
          <w:tcPr>
            <w:tcW w:w="6947" w:type="dxa"/>
          </w:tcPr>
          <w:p w14:paraId="05635093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il proprio tempo e le proprie attività: compiere azioni o comportamenti per gestire il proprio</w:t>
            </w:r>
          </w:p>
          <w:p w14:paraId="4E16C628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tempo e le energie.</w:t>
            </w:r>
          </w:p>
        </w:tc>
        <w:tc>
          <w:tcPr>
            <w:tcW w:w="284" w:type="dxa"/>
          </w:tcPr>
          <w:p w14:paraId="5ABCD38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90CE56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ECA3D3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F9B772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A368C3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9AD5E7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B0EB2B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6DA970A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E08AA96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D852CBC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d2304</w:t>
            </w:r>
          </w:p>
        </w:tc>
        <w:tc>
          <w:tcPr>
            <w:tcW w:w="6947" w:type="dxa"/>
          </w:tcPr>
          <w:p w14:paraId="69120608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i cambiamenti nella routine quotidiana: compiere transizioni appropriate in risposta a nuove</w:t>
            </w:r>
          </w:p>
          <w:p w14:paraId="737E43A9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necessità e richieste o a cambiamenti nella consueta sequenza di attività.</w:t>
            </w:r>
          </w:p>
        </w:tc>
        <w:tc>
          <w:tcPr>
            <w:tcW w:w="284" w:type="dxa"/>
          </w:tcPr>
          <w:p w14:paraId="4DF693A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78BE8E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D72C15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6FA46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0405E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9631EA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A9B94D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D4E70B2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8532570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8CFF5DB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d2400</w:t>
            </w:r>
          </w:p>
        </w:tc>
        <w:tc>
          <w:tcPr>
            <w:tcW w:w="6947" w:type="dxa"/>
          </w:tcPr>
          <w:p w14:paraId="6D17A6ED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le responsabilità: gestire le incombenze dell'esecuzione di un compito e per valutare cosa queste</w:t>
            </w:r>
          </w:p>
          <w:p w14:paraId="3F6BC02B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richiedono.</w:t>
            </w:r>
          </w:p>
        </w:tc>
        <w:tc>
          <w:tcPr>
            <w:tcW w:w="284" w:type="dxa"/>
          </w:tcPr>
          <w:p w14:paraId="23B8050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5A54AA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12E17E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058B37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5E9CA4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502BF4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571797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37C9EBB2" w14:textId="77777777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5465706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6854C7C" w14:textId="77777777" w:rsidR="00721999" w:rsidRDefault="0008749B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d2401</w:t>
            </w:r>
          </w:p>
        </w:tc>
        <w:tc>
          <w:tcPr>
            <w:tcW w:w="6947" w:type="dxa"/>
          </w:tcPr>
          <w:p w14:paraId="32D3F994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lo stress: far fronte alla pressione e allo stress associati all'esecuzione di un compito, come</w:t>
            </w:r>
          </w:p>
          <w:p w14:paraId="091A7604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aspettare il proprio turno, parlare davanti alla classe e tener d'occhio il tempo che passa.</w:t>
            </w:r>
          </w:p>
        </w:tc>
        <w:tc>
          <w:tcPr>
            <w:tcW w:w="284" w:type="dxa"/>
          </w:tcPr>
          <w:p w14:paraId="572E235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00F6B3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A9030C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8AC5DC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79624B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60C15C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8ACC9E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15D75E09" w14:textId="77777777">
        <w:trPr>
          <w:trHeight w:val="38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863EA86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C28EEE0" w14:textId="77777777" w:rsidR="00721999" w:rsidRDefault="0008749B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d2402</w:t>
            </w:r>
          </w:p>
        </w:tc>
        <w:tc>
          <w:tcPr>
            <w:tcW w:w="6947" w:type="dxa"/>
          </w:tcPr>
          <w:p w14:paraId="1960B2D6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le crisi: affrontare i punti di svolta di una situazione, come decidere al momento adatto quando</w:t>
            </w:r>
          </w:p>
          <w:p w14:paraId="2DB97CB5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chiedere aiuto.</w:t>
            </w:r>
          </w:p>
        </w:tc>
        <w:tc>
          <w:tcPr>
            <w:tcW w:w="284" w:type="dxa"/>
          </w:tcPr>
          <w:p w14:paraId="3FF1F1B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FD3AC2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6808C3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C8F11D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7AC170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FFB80A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E83EAE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6778911E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23F4901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0E054A6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d2500</w:t>
            </w:r>
          </w:p>
        </w:tc>
        <w:tc>
          <w:tcPr>
            <w:tcW w:w="6947" w:type="dxa"/>
          </w:tcPr>
          <w:p w14:paraId="491C415E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Accettare la novità: gestire comportamento ed emozioni rispondendo in modo appropriato alle situazioni</w:t>
            </w:r>
          </w:p>
          <w:p w14:paraId="5C04948E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nuove.</w:t>
            </w:r>
          </w:p>
        </w:tc>
        <w:tc>
          <w:tcPr>
            <w:tcW w:w="284" w:type="dxa"/>
          </w:tcPr>
          <w:p w14:paraId="36C3EA8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508CF7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0C490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85A2C8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66AACC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5732C8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E810A6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4786624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764103B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4CF6339" w14:textId="77777777"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d2501</w:t>
            </w:r>
          </w:p>
        </w:tc>
        <w:tc>
          <w:tcPr>
            <w:tcW w:w="6947" w:type="dxa"/>
          </w:tcPr>
          <w:p w14:paraId="531E7FF6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Rispondere alle richieste: gestire comportamento ed emozioni in risposta ad aspettative o richieste.</w:t>
            </w:r>
          </w:p>
        </w:tc>
        <w:tc>
          <w:tcPr>
            <w:tcW w:w="284" w:type="dxa"/>
          </w:tcPr>
          <w:p w14:paraId="541FDCC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564B08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D511C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3178D8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99D618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5B2C6E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684ECA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35BA386C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9F33CE2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37380B8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d2502</w:t>
            </w:r>
          </w:p>
        </w:tc>
        <w:tc>
          <w:tcPr>
            <w:tcW w:w="6947" w:type="dxa"/>
          </w:tcPr>
          <w:p w14:paraId="411DEBC9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Relazionarsi alle persone o alle situazioni: gestire comportamento ed emozioni seguendo con le persone o</w:t>
            </w:r>
          </w:p>
          <w:p w14:paraId="33EB48CD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nelle situazioni.</w:t>
            </w:r>
          </w:p>
        </w:tc>
        <w:tc>
          <w:tcPr>
            <w:tcW w:w="284" w:type="dxa"/>
          </w:tcPr>
          <w:p w14:paraId="64549E9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D54D09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9D2DA2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07742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DFF537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7327DA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70C80E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33E50594" w14:textId="77777777">
        <w:trPr>
          <w:trHeight w:val="196"/>
        </w:trPr>
        <w:tc>
          <w:tcPr>
            <w:tcW w:w="9781" w:type="dxa"/>
            <w:gridSpan w:val="10"/>
          </w:tcPr>
          <w:p w14:paraId="44134FB1" w14:textId="77777777"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d3 COMUNICAZIONE</w:t>
            </w:r>
          </w:p>
        </w:tc>
      </w:tr>
      <w:tr w:rsidR="00721999" w14:paraId="2C6073F1" w14:textId="77777777">
        <w:trPr>
          <w:trHeight w:val="585"/>
        </w:trPr>
        <w:tc>
          <w:tcPr>
            <w:tcW w:w="284" w:type="dxa"/>
            <w:vMerge w:val="restart"/>
            <w:textDirection w:val="btLr"/>
          </w:tcPr>
          <w:p w14:paraId="7413D528" w14:textId="77777777" w:rsidR="00721999" w:rsidRDefault="0008749B">
            <w:pPr>
              <w:pStyle w:val="TableParagraph"/>
              <w:spacing w:before="56"/>
              <w:ind w:left="1531"/>
              <w:rPr>
                <w:sz w:val="16"/>
              </w:rPr>
            </w:pPr>
            <w:r>
              <w:rPr>
                <w:sz w:val="16"/>
              </w:rPr>
              <w:t>AREA DELLA COMUNICAZIONE</w:t>
            </w:r>
          </w:p>
        </w:tc>
        <w:tc>
          <w:tcPr>
            <w:tcW w:w="569" w:type="dxa"/>
          </w:tcPr>
          <w:p w14:paraId="37E549EE" w14:textId="77777777" w:rsidR="00721999" w:rsidRDefault="00721999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14:paraId="7252069A" w14:textId="77777777" w:rsidR="00721999" w:rsidRDefault="0008749B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d310</w:t>
            </w:r>
          </w:p>
        </w:tc>
        <w:tc>
          <w:tcPr>
            <w:tcW w:w="6947" w:type="dxa"/>
          </w:tcPr>
          <w:p w14:paraId="4FD4254D" w14:textId="77777777" w:rsidR="00721999" w:rsidRDefault="0008749B">
            <w:pPr>
              <w:pStyle w:val="TableParagraph"/>
              <w:ind w:left="56" w:right="38"/>
              <w:rPr>
                <w:sz w:val="16"/>
              </w:rPr>
            </w:pPr>
            <w:r>
              <w:rPr>
                <w:sz w:val="16"/>
              </w:rPr>
              <w:t>Comunicare con - ricevere - messaggi verbali: comprendere i significati letterali e impliciti dei messaggi nel linguaggio parlato, come comprendere che un'affermazione sostiene un fatto o è un'espressione</w:t>
            </w:r>
          </w:p>
          <w:p w14:paraId="18A7CF6B" w14:textId="77777777" w:rsidR="00721999" w:rsidRDefault="0008749B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idiomatica.</w:t>
            </w:r>
          </w:p>
        </w:tc>
        <w:tc>
          <w:tcPr>
            <w:tcW w:w="284" w:type="dxa"/>
          </w:tcPr>
          <w:p w14:paraId="78CD0A8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D1A6C0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9B0552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CBF09E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7EB321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4EC7F8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FE557A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CE1EB37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B4CA8F7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6FAB8FD" w14:textId="77777777" w:rsidR="00721999" w:rsidRDefault="0008749B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d315</w:t>
            </w:r>
          </w:p>
        </w:tc>
        <w:tc>
          <w:tcPr>
            <w:tcW w:w="6947" w:type="dxa"/>
          </w:tcPr>
          <w:p w14:paraId="2B9790A9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Comunicare con - ricevere - messaggi non verbali: comprendere i significati letterali e impliciti di messaggi</w:t>
            </w:r>
          </w:p>
          <w:p w14:paraId="7095798F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comunicati tramite gesti, simboli e disegni.</w:t>
            </w:r>
          </w:p>
        </w:tc>
        <w:tc>
          <w:tcPr>
            <w:tcW w:w="284" w:type="dxa"/>
          </w:tcPr>
          <w:p w14:paraId="31655EC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F2E86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9CB13B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EBFE17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3A775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80112E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C3F210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BE7503D" w14:textId="77777777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209A49B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6FC7918" w14:textId="77777777" w:rsidR="00721999" w:rsidRDefault="0008749B">
            <w:pPr>
              <w:pStyle w:val="TableParagraph"/>
              <w:spacing w:before="95"/>
              <w:ind w:left="121"/>
              <w:rPr>
                <w:sz w:val="16"/>
              </w:rPr>
            </w:pPr>
            <w:r>
              <w:rPr>
                <w:sz w:val="16"/>
              </w:rPr>
              <w:t>d325</w:t>
            </w:r>
          </w:p>
        </w:tc>
        <w:tc>
          <w:tcPr>
            <w:tcW w:w="6947" w:type="dxa"/>
          </w:tcPr>
          <w:p w14:paraId="5EBE5CB2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Comunicare con - ricevere - messaggi scritti: comprendere il significato letterale e implicito di messaggi</w:t>
            </w:r>
          </w:p>
          <w:p w14:paraId="47F6F460" w14:textId="77777777" w:rsidR="00721999" w:rsidRDefault="0008749B">
            <w:pPr>
              <w:pStyle w:val="TableParagraph"/>
              <w:spacing w:before="2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che vengono comunicati tramite il linguaggio scritto.</w:t>
            </w:r>
          </w:p>
        </w:tc>
        <w:tc>
          <w:tcPr>
            <w:tcW w:w="284" w:type="dxa"/>
          </w:tcPr>
          <w:p w14:paraId="6809ED4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E1886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A3B953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AD7393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DBBBB1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6054AB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40FC43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06C8A70E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3FE2154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751864E" w14:textId="77777777" w:rsidR="00721999" w:rsidRDefault="0008749B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d330</w:t>
            </w:r>
          </w:p>
        </w:tc>
        <w:tc>
          <w:tcPr>
            <w:tcW w:w="6947" w:type="dxa"/>
          </w:tcPr>
          <w:p w14:paraId="6D9A42AA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Parlare: produrre parole, frasi e brani più lunghi all'interno di messaggi verbali con significato letterale e</w:t>
            </w:r>
          </w:p>
          <w:p w14:paraId="51FC55EA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implicito, come esporre un fatto o raccontare una storia attraverso il linguaggio verbale.</w:t>
            </w:r>
          </w:p>
        </w:tc>
        <w:tc>
          <w:tcPr>
            <w:tcW w:w="284" w:type="dxa"/>
          </w:tcPr>
          <w:p w14:paraId="5878CA0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CEC189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878E1E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07E39F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582D90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7CBC32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F0A3CB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FB7B302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ABD84BF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39A8A39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d3350</w:t>
            </w:r>
          </w:p>
        </w:tc>
        <w:tc>
          <w:tcPr>
            <w:tcW w:w="6947" w:type="dxa"/>
          </w:tcPr>
          <w:p w14:paraId="4AB589B1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Produrre gesti con il corpo: comunicare messaggi tramite movimenti intenzionali del corpo, quali la</w:t>
            </w:r>
          </w:p>
          <w:p w14:paraId="3170351A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mimica facciale, con movimenti del braccio e della mano e con posture.</w:t>
            </w:r>
          </w:p>
        </w:tc>
        <w:tc>
          <w:tcPr>
            <w:tcW w:w="284" w:type="dxa"/>
          </w:tcPr>
          <w:p w14:paraId="38B1EC3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CBF64D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58CD07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6274EA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D02726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1EBC9A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DA435F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07BF482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55B0F85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16F3936" w14:textId="77777777"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d3351</w:t>
            </w:r>
          </w:p>
        </w:tc>
        <w:tc>
          <w:tcPr>
            <w:tcW w:w="6947" w:type="dxa"/>
          </w:tcPr>
          <w:p w14:paraId="22F28291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Produrre segni e simboli: comunicare un significato usando segni e simboli e sistemi di notazione</w:t>
            </w:r>
          </w:p>
          <w:p w14:paraId="4C87C620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simbolica.</w:t>
            </w:r>
          </w:p>
        </w:tc>
        <w:tc>
          <w:tcPr>
            <w:tcW w:w="284" w:type="dxa"/>
          </w:tcPr>
          <w:p w14:paraId="0FC8899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540EE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2CB5BC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E8BAD5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84CAB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4622B4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523C16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E4E7D5D" w14:textId="77777777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03F37A3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44648A6" w14:textId="77777777" w:rsidR="00721999" w:rsidRDefault="00721999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14:paraId="375DD961" w14:textId="77777777" w:rsidR="00721999" w:rsidRDefault="0008749B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d3352</w:t>
            </w:r>
          </w:p>
        </w:tc>
        <w:tc>
          <w:tcPr>
            <w:tcW w:w="6947" w:type="dxa"/>
          </w:tcPr>
          <w:p w14:paraId="2669263F" w14:textId="77777777" w:rsidR="00721999" w:rsidRDefault="0008749B">
            <w:pPr>
              <w:pStyle w:val="TableParagraph"/>
              <w:ind w:left="56" w:right="374"/>
              <w:rPr>
                <w:sz w:val="16"/>
              </w:rPr>
            </w:pPr>
            <w:r>
              <w:rPr>
                <w:sz w:val="16"/>
              </w:rPr>
              <w:t>Produrre disegni e fotografie: comunicare un significato disegnando, dipingendo, tratteggiando e utilizzando diagrammi, immagini o fotografie, come disegnare una mappa per dare delle indicazioni a</w:t>
            </w:r>
          </w:p>
          <w:p w14:paraId="2AED07B8" w14:textId="77777777" w:rsidR="00721999" w:rsidRDefault="0008749B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qualcuno.</w:t>
            </w:r>
          </w:p>
        </w:tc>
        <w:tc>
          <w:tcPr>
            <w:tcW w:w="284" w:type="dxa"/>
          </w:tcPr>
          <w:p w14:paraId="624DE69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19463B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C2E93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795BC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C31D7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E4D2F5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21E451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3AF2E213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42C6773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6897A9F" w14:textId="77777777" w:rsidR="00721999" w:rsidRDefault="0008749B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d345</w:t>
            </w:r>
          </w:p>
        </w:tc>
        <w:tc>
          <w:tcPr>
            <w:tcW w:w="6947" w:type="dxa"/>
          </w:tcPr>
          <w:p w14:paraId="7332096A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Scrivere messaggi: produrre il significato letterale e implicito di messaggi che vengono comunicati tramite</w:t>
            </w:r>
          </w:p>
          <w:p w14:paraId="61A017AC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il linguaggio scritto, come scrivere una lettera a un amico.</w:t>
            </w:r>
          </w:p>
        </w:tc>
        <w:tc>
          <w:tcPr>
            <w:tcW w:w="284" w:type="dxa"/>
          </w:tcPr>
          <w:p w14:paraId="55B91E8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9D5740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CD190A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EA73B8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0A349E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3566AD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54ECBF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704BC98" w14:textId="77777777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2D7C09B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A04BBA5" w14:textId="77777777" w:rsidR="00721999" w:rsidRDefault="00721999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14:paraId="229F91C5" w14:textId="77777777" w:rsidR="00721999" w:rsidRDefault="0008749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d350</w:t>
            </w:r>
          </w:p>
        </w:tc>
        <w:tc>
          <w:tcPr>
            <w:tcW w:w="6947" w:type="dxa"/>
          </w:tcPr>
          <w:p w14:paraId="5EA7EA89" w14:textId="77777777" w:rsidR="00721999" w:rsidRDefault="0008749B">
            <w:pPr>
              <w:pStyle w:val="TableParagraph"/>
              <w:spacing w:line="242" w:lineRule="auto"/>
              <w:ind w:left="56" w:right="388"/>
              <w:rPr>
                <w:sz w:val="16"/>
              </w:rPr>
            </w:pPr>
            <w:r>
              <w:rPr>
                <w:sz w:val="16"/>
              </w:rPr>
              <w:t>Conversazione: avviare, mantenere e terminare uno scambio di pensieri e idee, attraverso linguaggio verbale, scritto dei segni o altre forme di linguaggio, con una o più persone conosciute o meno, un</w:t>
            </w:r>
          </w:p>
          <w:p w14:paraId="6ADD7DE8" w14:textId="77777777" w:rsidR="00721999" w:rsidRDefault="0008749B">
            <w:pPr>
              <w:pStyle w:val="TableParagraph"/>
              <w:spacing w:line="174" w:lineRule="exact"/>
              <w:ind w:left="56"/>
              <w:rPr>
                <w:sz w:val="16"/>
              </w:rPr>
            </w:pPr>
            <w:r>
              <w:rPr>
                <w:sz w:val="16"/>
              </w:rPr>
              <w:t>contesti formali o informali.</w:t>
            </w:r>
          </w:p>
        </w:tc>
        <w:tc>
          <w:tcPr>
            <w:tcW w:w="284" w:type="dxa"/>
          </w:tcPr>
          <w:p w14:paraId="4E341BF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0211E0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18AE4B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874197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901C8C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480D01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CBAD83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055123EB" w14:textId="77777777">
        <w:trPr>
          <w:trHeight w:val="587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BC40987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AAE78FA" w14:textId="77777777" w:rsidR="00721999" w:rsidRDefault="00721999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7263EF40" w14:textId="77777777" w:rsidR="00721999" w:rsidRDefault="0008749B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d355</w:t>
            </w:r>
          </w:p>
        </w:tc>
        <w:tc>
          <w:tcPr>
            <w:tcW w:w="6947" w:type="dxa"/>
          </w:tcPr>
          <w:p w14:paraId="7EDE61AF" w14:textId="77777777" w:rsidR="00721999" w:rsidRDefault="0008749B">
            <w:pPr>
              <w:pStyle w:val="TableParagraph"/>
              <w:ind w:left="56" w:right="33"/>
              <w:rPr>
                <w:sz w:val="16"/>
              </w:rPr>
            </w:pPr>
            <w:r>
              <w:rPr>
                <w:sz w:val="16"/>
              </w:rPr>
              <w:t>Discussione: avviare, mantenere e terminare l'esame di una questione, fornendo argomenti a favore o contro, o un dibattito realizzato attraverso linguaggio verbale, scritto, dei segni o altre forme di linguaggio,</w:t>
            </w:r>
          </w:p>
          <w:p w14:paraId="34566518" w14:textId="77777777" w:rsidR="00721999" w:rsidRDefault="0008749B">
            <w:pPr>
              <w:pStyle w:val="TableParagraph"/>
              <w:spacing w:line="179" w:lineRule="exact"/>
              <w:ind w:left="56"/>
              <w:rPr>
                <w:sz w:val="16"/>
              </w:rPr>
            </w:pPr>
            <w:r>
              <w:rPr>
                <w:sz w:val="16"/>
              </w:rPr>
              <w:t>con una o più persone.</w:t>
            </w:r>
          </w:p>
        </w:tc>
        <w:tc>
          <w:tcPr>
            <w:tcW w:w="284" w:type="dxa"/>
          </w:tcPr>
          <w:p w14:paraId="7171208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FAFBC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69A7FA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020DD0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7CC0C7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A07109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C1539A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4B49B792" w14:textId="77777777">
        <w:trPr>
          <w:trHeight w:val="194"/>
        </w:trPr>
        <w:tc>
          <w:tcPr>
            <w:tcW w:w="9781" w:type="dxa"/>
            <w:gridSpan w:val="10"/>
          </w:tcPr>
          <w:p w14:paraId="14DBB209" w14:textId="77777777"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d4 MOBILITÀ</w:t>
            </w:r>
          </w:p>
        </w:tc>
      </w:tr>
      <w:tr w:rsidR="00721999" w14:paraId="43268C3A" w14:textId="77777777">
        <w:trPr>
          <w:trHeight w:val="268"/>
        </w:trPr>
        <w:tc>
          <w:tcPr>
            <w:tcW w:w="284" w:type="dxa"/>
            <w:vMerge w:val="restart"/>
          </w:tcPr>
          <w:p w14:paraId="66142DA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2F2798A3" w14:textId="77777777" w:rsidR="00721999" w:rsidRDefault="0008749B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d410</w:t>
            </w:r>
          </w:p>
        </w:tc>
        <w:tc>
          <w:tcPr>
            <w:tcW w:w="6947" w:type="dxa"/>
          </w:tcPr>
          <w:p w14:paraId="1D177790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Cambiare la posizione corporea di base: assumere e abbandonare una posizione corporea e muoversi.</w:t>
            </w:r>
          </w:p>
        </w:tc>
        <w:tc>
          <w:tcPr>
            <w:tcW w:w="284" w:type="dxa"/>
          </w:tcPr>
          <w:p w14:paraId="28529AB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40547C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9A0529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68D8A3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EFCBA5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084C15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FF91EF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69C04E1A" w14:textId="77777777">
        <w:trPr>
          <w:trHeight w:val="270"/>
        </w:trPr>
        <w:tc>
          <w:tcPr>
            <w:tcW w:w="284" w:type="dxa"/>
            <w:vMerge/>
            <w:tcBorders>
              <w:top w:val="nil"/>
            </w:tcBorders>
          </w:tcPr>
          <w:p w14:paraId="38DE6F74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8667B93" w14:textId="77777777" w:rsidR="00721999" w:rsidRDefault="0008749B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d415</w:t>
            </w:r>
          </w:p>
        </w:tc>
        <w:tc>
          <w:tcPr>
            <w:tcW w:w="6947" w:type="dxa"/>
          </w:tcPr>
          <w:p w14:paraId="1E9F865A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Mantenere una posizione corporea: rimanere nella stessa posizione corporea come richiesto.</w:t>
            </w:r>
          </w:p>
        </w:tc>
        <w:tc>
          <w:tcPr>
            <w:tcW w:w="284" w:type="dxa"/>
          </w:tcPr>
          <w:p w14:paraId="68F1FD4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68DF9F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FBC220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72F69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86B86C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01D69E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374FAA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1812446" w14:textId="77777777" w:rsidR="00721999" w:rsidRDefault="00721999">
      <w:pPr>
        <w:rPr>
          <w:rFonts w:ascii="Times New Roman"/>
          <w:sz w:val="14"/>
        </w:rPr>
        <w:sectPr w:rsidR="00721999">
          <w:pgSz w:w="11910" w:h="16840"/>
          <w:pgMar w:top="1400" w:right="880" w:bottom="110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721999" w14:paraId="00DF20E1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22594954" w14:textId="77777777" w:rsidR="00721999" w:rsidRDefault="0008749B">
            <w:pPr>
              <w:pStyle w:val="TableParagraph"/>
              <w:spacing w:before="56"/>
              <w:ind w:left="134"/>
              <w:rPr>
                <w:sz w:val="16"/>
              </w:rPr>
            </w:pPr>
            <w:r>
              <w:rPr>
                <w:spacing w:val="-8"/>
                <w:sz w:val="16"/>
              </w:rPr>
              <w:lastRenderedPageBreak/>
              <w:t xml:space="preserve">AREA </w:t>
            </w:r>
            <w:r>
              <w:rPr>
                <w:spacing w:val="-11"/>
                <w:sz w:val="16"/>
              </w:rPr>
              <w:t>MOTORIO-PRASSICA</w:t>
            </w:r>
          </w:p>
        </w:tc>
        <w:tc>
          <w:tcPr>
            <w:tcW w:w="569" w:type="dxa"/>
          </w:tcPr>
          <w:p w14:paraId="565EE252" w14:textId="77777777" w:rsidR="00721999" w:rsidRDefault="0008749B">
            <w:pPr>
              <w:pStyle w:val="TableParagraph"/>
              <w:spacing w:before="3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d430</w:t>
            </w:r>
          </w:p>
        </w:tc>
        <w:tc>
          <w:tcPr>
            <w:tcW w:w="6947" w:type="dxa"/>
          </w:tcPr>
          <w:p w14:paraId="111D5695" w14:textId="77777777" w:rsidR="00721999" w:rsidRDefault="0008749B">
            <w:pPr>
              <w:pStyle w:val="TableParagraph"/>
              <w:spacing w:before="35"/>
              <w:ind w:left="56"/>
              <w:rPr>
                <w:sz w:val="16"/>
              </w:rPr>
            </w:pPr>
            <w:r>
              <w:rPr>
                <w:sz w:val="16"/>
              </w:rPr>
              <w:t>Sollevare e trasportare oggetti: sollevare un oggetto o portare un oggetto da un posto all'altro.</w:t>
            </w:r>
          </w:p>
        </w:tc>
        <w:tc>
          <w:tcPr>
            <w:tcW w:w="284" w:type="dxa"/>
          </w:tcPr>
          <w:p w14:paraId="2D8F501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E008AD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5DC8B4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D78C1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02626C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2AA3A4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78B2A3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6379A05A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AFD0141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725BFDB" w14:textId="77777777" w:rsidR="00721999" w:rsidRDefault="0008749B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d435</w:t>
            </w:r>
          </w:p>
        </w:tc>
        <w:tc>
          <w:tcPr>
            <w:tcW w:w="6947" w:type="dxa"/>
          </w:tcPr>
          <w:p w14:paraId="6E3DFE19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Spostare oggetti con gli arti inferiori: svolgere delle azioni coordinate per muovere un oggetto usando le</w:t>
            </w:r>
          </w:p>
          <w:p w14:paraId="5B49FCDB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gambe e i piedi.</w:t>
            </w:r>
          </w:p>
        </w:tc>
        <w:tc>
          <w:tcPr>
            <w:tcW w:w="284" w:type="dxa"/>
          </w:tcPr>
          <w:p w14:paraId="407631D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1635F4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C4BBE0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0C6D19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66351A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B40CF6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062A5A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C8FAACF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C098EBD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5B5BC0F" w14:textId="77777777" w:rsidR="00721999" w:rsidRDefault="0008749B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d440</w:t>
            </w:r>
          </w:p>
        </w:tc>
        <w:tc>
          <w:tcPr>
            <w:tcW w:w="6947" w:type="dxa"/>
          </w:tcPr>
          <w:p w14:paraId="47FC454B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Uso fine della mano: compiere le azioni coordinate del maneggiare oggetti, raccoglierli, manipolarli e</w:t>
            </w:r>
          </w:p>
          <w:p w14:paraId="33FB30C7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lasciarli andare.</w:t>
            </w:r>
          </w:p>
        </w:tc>
        <w:tc>
          <w:tcPr>
            <w:tcW w:w="284" w:type="dxa"/>
          </w:tcPr>
          <w:p w14:paraId="468B16A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F13F7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21C8B8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C22797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19A8A8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0C0E44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3039C4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3888FBA7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E989E91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007F292" w14:textId="77777777" w:rsidR="00721999" w:rsidRDefault="0008749B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d450</w:t>
            </w:r>
          </w:p>
        </w:tc>
        <w:tc>
          <w:tcPr>
            <w:tcW w:w="6947" w:type="dxa"/>
          </w:tcPr>
          <w:p w14:paraId="2BF1B956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Camminare: muoversi lungo una superficie a piedi, come nel passeggiare, gironzolare, camminare avanti,</w:t>
            </w:r>
          </w:p>
          <w:p w14:paraId="735FDA1A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a ritroso.</w:t>
            </w:r>
          </w:p>
        </w:tc>
        <w:tc>
          <w:tcPr>
            <w:tcW w:w="284" w:type="dxa"/>
          </w:tcPr>
          <w:p w14:paraId="3F3F0AA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089C37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01DDCD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4AF02B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073C9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5ACED4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616ECD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478BE6DD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A2AFFB2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EA03B2F" w14:textId="77777777" w:rsidR="00721999" w:rsidRDefault="0008749B">
            <w:pPr>
              <w:pStyle w:val="TableParagraph"/>
              <w:spacing w:before="3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d455</w:t>
            </w:r>
          </w:p>
        </w:tc>
        <w:tc>
          <w:tcPr>
            <w:tcW w:w="6947" w:type="dxa"/>
          </w:tcPr>
          <w:p w14:paraId="440B6D17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Spostarsi: trasferire tutto il corpo da un posto all'altro con modalità diverse dal camminare.</w:t>
            </w:r>
          </w:p>
        </w:tc>
        <w:tc>
          <w:tcPr>
            <w:tcW w:w="284" w:type="dxa"/>
          </w:tcPr>
          <w:p w14:paraId="0564DE3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AE2CD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9FBF34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1B1A2B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6BC4D4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0ED6DD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F9CA5A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AAAE8C8" w14:textId="77777777">
        <w:trPr>
          <w:trHeight w:val="196"/>
        </w:trPr>
        <w:tc>
          <w:tcPr>
            <w:tcW w:w="9781" w:type="dxa"/>
            <w:gridSpan w:val="10"/>
          </w:tcPr>
          <w:p w14:paraId="5D24750A" w14:textId="77777777"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d5 CURA DELLA PROPRIA PERSONA</w:t>
            </w:r>
          </w:p>
        </w:tc>
      </w:tr>
      <w:tr w:rsidR="00721999" w14:paraId="4D2F20D7" w14:textId="77777777">
        <w:trPr>
          <w:trHeight w:val="390"/>
        </w:trPr>
        <w:tc>
          <w:tcPr>
            <w:tcW w:w="284" w:type="dxa"/>
            <w:vMerge w:val="restart"/>
            <w:textDirection w:val="btLr"/>
          </w:tcPr>
          <w:p w14:paraId="69B12CED" w14:textId="77777777" w:rsidR="00721999" w:rsidRDefault="0008749B">
            <w:pPr>
              <w:pStyle w:val="TableParagraph"/>
              <w:spacing w:before="56"/>
              <w:ind w:left="184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AREA </w:t>
            </w:r>
            <w:r>
              <w:rPr>
                <w:spacing w:val="-11"/>
                <w:sz w:val="16"/>
              </w:rPr>
              <w:t>DELL’AUTONOMIA</w:t>
            </w:r>
          </w:p>
        </w:tc>
        <w:tc>
          <w:tcPr>
            <w:tcW w:w="569" w:type="dxa"/>
          </w:tcPr>
          <w:p w14:paraId="4D156BFE" w14:textId="77777777" w:rsidR="00721999" w:rsidRDefault="0008749B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d530</w:t>
            </w:r>
          </w:p>
        </w:tc>
        <w:tc>
          <w:tcPr>
            <w:tcW w:w="6947" w:type="dxa"/>
          </w:tcPr>
          <w:p w14:paraId="49DCDEB1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Bisogni corporali: manifestare il bisogno di, pianificare ed espletare l'eliminazione di prodotti organici e</w:t>
            </w:r>
          </w:p>
          <w:p w14:paraId="395809F6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poi pulirsi.</w:t>
            </w:r>
          </w:p>
        </w:tc>
        <w:tc>
          <w:tcPr>
            <w:tcW w:w="284" w:type="dxa"/>
          </w:tcPr>
          <w:p w14:paraId="0182FE2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95D0B9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19174A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434C16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ECA4B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F77A7E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C70C47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0F2F419A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40BB6BE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06E5A4E" w14:textId="77777777" w:rsidR="00721999" w:rsidRDefault="0008749B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d540</w:t>
            </w:r>
          </w:p>
        </w:tc>
        <w:tc>
          <w:tcPr>
            <w:tcW w:w="6947" w:type="dxa"/>
          </w:tcPr>
          <w:p w14:paraId="548B66E2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Vestirsi: eseguire le azioni coordinate e i compiti del mettersi e togliersi indumenti e calzature in</w:t>
            </w:r>
          </w:p>
          <w:p w14:paraId="02F6D262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sequenza.</w:t>
            </w:r>
          </w:p>
        </w:tc>
        <w:tc>
          <w:tcPr>
            <w:tcW w:w="284" w:type="dxa"/>
          </w:tcPr>
          <w:p w14:paraId="51F1AAC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F308DF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4C279F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3CDFF0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0BC900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CEDF4B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FD3108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3B73CD8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2F469F8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5920B57" w14:textId="77777777" w:rsidR="00721999" w:rsidRDefault="0008749B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d550</w:t>
            </w:r>
          </w:p>
        </w:tc>
        <w:tc>
          <w:tcPr>
            <w:tcW w:w="6947" w:type="dxa"/>
          </w:tcPr>
          <w:p w14:paraId="1EC9BD95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Mangiare: manifestare il bisogno di mangiare ed eseguire i compiti e le azioni coordinati di mangiare il</w:t>
            </w:r>
          </w:p>
          <w:p w14:paraId="3C7AC0B7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cibo.</w:t>
            </w:r>
          </w:p>
        </w:tc>
        <w:tc>
          <w:tcPr>
            <w:tcW w:w="284" w:type="dxa"/>
          </w:tcPr>
          <w:p w14:paraId="4C40002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E53941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764223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781BA9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6DF798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646585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3B78D5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4AF5D2BB" w14:textId="77777777">
        <w:trPr>
          <w:trHeight w:val="269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7A6014F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68D218B" w14:textId="77777777" w:rsidR="00721999" w:rsidRDefault="0008749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d560</w:t>
            </w:r>
          </w:p>
        </w:tc>
        <w:tc>
          <w:tcPr>
            <w:tcW w:w="6947" w:type="dxa"/>
          </w:tcPr>
          <w:p w14:paraId="2F4CB647" w14:textId="77777777" w:rsidR="00721999" w:rsidRDefault="0008749B">
            <w:pPr>
              <w:pStyle w:val="TableParagraph"/>
              <w:spacing w:before="33"/>
              <w:ind w:left="56"/>
              <w:rPr>
                <w:sz w:val="16"/>
              </w:rPr>
            </w:pPr>
            <w:r>
              <w:rPr>
                <w:sz w:val="16"/>
              </w:rPr>
              <w:t>Bere: manifestare il bisogno di bere e prendere una bevanda, portarla alla bocca e consumarla.</w:t>
            </w:r>
          </w:p>
        </w:tc>
        <w:tc>
          <w:tcPr>
            <w:tcW w:w="284" w:type="dxa"/>
          </w:tcPr>
          <w:p w14:paraId="2CF9810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AD7F56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9EF81E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4569DF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F5A3B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F960DF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AA304A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B6B66A1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3A230E4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03A7652" w14:textId="77777777" w:rsidR="00721999" w:rsidRDefault="0008749B">
            <w:pPr>
              <w:pStyle w:val="TableParagraph"/>
              <w:spacing w:before="32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d571</w:t>
            </w:r>
          </w:p>
        </w:tc>
        <w:tc>
          <w:tcPr>
            <w:tcW w:w="6947" w:type="dxa"/>
          </w:tcPr>
          <w:p w14:paraId="2DD9D2F3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Badare alla propria sicurezza: evitare i rischi che possono portare a lesioni o danni fisici.</w:t>
            </w:r>
          </w:p>
        </w:tc>
        <w:tc>
          <w:tcPr>
            <w:tcW w:w="284" w:type="dxa"/>
          </w:tcPr>
          <w:p w14:paraId="187E7FB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7F6FF6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9B0DD6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12B4B4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4F2E05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49560B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1AD2B8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433C2E1F" w14:textId="77777777">
        <w:trPr>
          <w:trHeight w:val="193"/>
        </w:trPr>
        <w:tc>
          <w:tcPr>
            <w:tcW w:w="9781" w:type="dxa"/>
            <w:gridSpan w:val="10"/>
          </w:tcPr>
          <w:p w14:paraId="624D1C1B" w14:textId="77777777"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d7 INTERAZIONI E RELAZIONI INTERPERSONALI</w:t>
            </w:r>
          </w:p>
        </w:tc>
      </w:tr>
      <w:tr w:rsidR="00721999" w14:paraId="460AECB4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76C22DD4" w14:textId="77777777" w:rsidR="00721999" w:rsidRDefault="0008749B">
            <w:pPr>
              <w:pStyle w:val="TableParagraph"/>
              <w:spacing w:before="56"/>
              <w:ind w:left="667"/>
              <w:rPr>
                <w:sz w:val="16"/>
              </w:rPr>
            </w:pPr>
            <w:r>
              <w:rPr>
                <w:sz w:val="16"/>
              </w:rPr>
              <w:t>AREA RELAZIONALE</w:t>
            </w:r>
          </w:p>
        </w:tc>
        <w:tc>
          <w:tcPr>
            <w:tcW w:w="569" w:type="dxa"/>
          </w:tcPr>
          <w:p w14:paraId="126524AA" w14:textId="77777777" w:rsidR="00721999" w:rsidRDefault="0008749B">
            <w:pPr>
              <w:pStyle w:val="TableParagraph"/>
              <w:spacing w:before="3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d7100</w:t>
            </w:r>
          </w:p>
        </w:tc>
        <w:tc>
          <w:tcPr>
            <w:tcW w:w="6947" w:type="dxa"/>
          </w:tcPr>
          <w:p w14:paraId="4D3C50F8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Rispetto e cordialità nelle relazioni: mostrare e rispondere a cure, simpatia, considerazione e stima.</w:t>
            </w:r>
          </w:p>
        </w:tc>
        <w:tc>
          <w:tcPr>
            <w:tcW w:w="284" w:type="dxa"/>
          </w:tcPr>
          <w:p w14:paraId="1DFB115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3D3EE0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45F2C5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235602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B74BE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6E7C78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4DEE52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3BA2E7D2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C278ACF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40503BD" w14:textId="77777777" w:rsidR="00721999" w:rsidRDefault="0008749B">
            <w:pPr>
              <w:pStyle w:val="TableParagraph"/>
              <w:spacing w:before="3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d7104</w:t>
            </w:r>
          </w:p>
        </w:tc>
        <w:tc>
          <w:tcPr>
            <w:tcW w:w="6947" w:type="dxa"/>
          </w:tcPr>
          <w:p w14:paraId="4F6D29A6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Segnali sociali nelle relazioni: dare e reagire in modo appropriato a segnali e cenni nelle interazioni sociali.</w:t>
            </w:r>
          </w:p>
        </w:tc>
        <w:tc>
          <w:tcPr>
            <w:tcW w:w="284" w:type="dxa"/>
          </w:tcPr>
          <w:p w14:paraId="29E3A3C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D0F581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0B3772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FEEABE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24547E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6E56A3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A28005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350C8A0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3A43CAD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EB8AD6F" w14:textId="77777777" w:rsidR="00721999" w:rsidRDefault="0008749B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d7104</w:t>
            </w:r>
          </w:p>
        </w:tc>
        <w:tc>
          <w:tcPr>
            <w:tcW w:w="6947" w:type="dxa"/>
          </w:tcPr>
          <w:p w14:paraId="0DE26D72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Iniziare delle interazioni sociali: iniziare e rispondere in modo appropriato a scambi sociali reciproci con</w:t>
            </w:r>
          </w:p>
          <w:p w14:paraId="428D541A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altri.</w:t>
            </w:r>
          </w:p>
        </w:tc>
        <w:tc>
          <w:tcPr>
            <w:tcW w:w="284" w:type="dxa"/>
          </w:tcPr>
          <w:p w14:paraId="42E0514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29BA10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77C9FB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30929F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19AEE4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FB4BB1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37A474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1F25C0ED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D17899B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B06C418" w14:textId="77777777" w:rsidR="00721999" w:rsidRDefault="0008749B">
            <w:pPr>
              <w:pStyle w:val="TableParagraph"/>
              <w:spacing w:before="3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d7104</w:t>
            </w:r>
          </w:p>
        </w:tc>
        <w:tc>
          <w:tcPr>
            <w:tcW w:w="6947" w:type="dxa"/>
          </w:tcPr>
          <w:p w14:paraId="5D9D9CD1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Mantenere delle relazioni sociali: adattare il comportamento per sostenere gli scambi sociali.</w:t>
            </w:r>
          </w:p>
        </w:tc>
        <w:tc>
          <w:tcPr>
            <w:tcW w:w="284" w:type="dxa"/>
          </w:tcPr>
          <w:p w14:paraId="0295DE7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A83205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37D7A0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FBF8B7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256A9D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1BEE49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353566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09289CC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666F6FA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71D951C" w14:textId="77777777" w:rsidR="00721999" w:rsidRDefault="0008749B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d7105</w:t>
            </w:r>
          </w:p>
        </w:tc>
        <w:tc>
          <w:tcPr>
            <w:tcW w:w="6947" w:type="dxa"/>
          </w:tcPr>
          <w:p w14:paraId="04EE272C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Contatto fisico nelle relazioni: usare e rispondere al contatto fisico con gli altri, in un modo socialmente</w:t>
            </w:r>
          </w:p>
          <w:p w14:paraId="3F6167D9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adeguato.</w:t>
            </w:r>
          </w:p>
        </w:tc>
        <w:tc>
          <w:tcPr>
            <w:tcW w:w="284" w:type="dxa"/>
          </w:tcPr>
          <w:p w14:paraId="16D9D7C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E3704D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C1A45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2CB721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1E4517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F171BA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48C973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6162BEB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0BD4F5F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99AB785" w14:textId="77777777" w:rsidR="00721999" w:rsidRDefault="0008749B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d7202</w:t>
            </w:r>
          </w:p>
        </w:tc>
        <w:tc>
          <w:tcPr>
            <w:tcW w:w="6947" w:type="dxa"/>
          </w:tcPr>
          <w:p w14:paraId="7F7F3225" w14:textId="77777777"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Regolare i comportamenti nelle interazioni: regolare le emozioni e gli impulsi, le aggressioni verbali e</w:t>
            </w:r>
          </w:p>
          <w:p w14:paraId="4DB3A48F" w14:textId="77777777"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fisiche.</w:t>
            </w:r>
          </w:p>
        </w:tc>
        <w:tc>
          <w:tcPr>
            <w:tcW w:w="284" w:type="dxa"/>
          </w:tcPr>
          <w:p w14:paraId="7FBCEA2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D708D3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1E6ABA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9533D3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605F3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132958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C9F4B3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CBEF938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B9F9829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49D22CD" w14:textId="77777777" w:rsidR="00721999" w:rsidRDefault="0008749B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d7203</w:t>
            </w:r>
          </w:p>
        </w:tc>
        <w:tc>
          <w:tcPr>
            <w:tcW w:w="6947" w:type="dxa"/>
          </w:tcPr>
          <w:p w14:paraId="4B4CFE5E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Interagire secondo le regole sociali: agire in maniera indipendente nelle interazioni e aderire alle</w:t>
            </w:r>
          </w:p>
          <w:p w14:paraId="63C74B91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convenzioni sociali.</w:t>
            </w:r>
          </w:p>
        </w:tc>
        <w:tc>
          <w:tcPr>
            <w:tcW w:w="284" w:type="dxa"/>
          </w:tcPr>
          <w:p w14:paraId="6FAAD75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813DA0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CA02C0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7C5576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8B66B2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93A5AA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EB40F6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2FA3654D" w14:textId="77777777">
        <w:trPr>
          <w:trHeight w:val="196"/>
        </w:trPr>
        <w:tc>
          <w:tcPr>
            <w:tcW w:w="9781" w:type="dxa"/>
            <w:gridSpan w:val="10"/>
          </w:tcPr>
          <w:p w14:paraId="256BB249" w14:textId="77777777" w:rsidR="00721999" w:rsidRDefault="0008749B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d8 AREE DI VITA PRINCIPALI</w:t>
            </w:r>
          </w:p>
        </w:tc>
      </w:tr>
      <w:tr w:rsidR="00721999" w14:paraId="4E54D29D" w14:textId="77777777">
        <w:trPr>
          <w:trHeight w:val="268"/>
        </w:trPr>
        <w:tc>
          <w:tcPr>
            <w:tcW w:w="284" w:type="dxa"/>
            <w:vMerge w:val="restart"/>
          </w:tcPr>
          <w:p w14:paraId="2A71F91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716DB115" w14:textId="77777777" w:rsidR="00721999" w:rsidRDefault="0008749B">
            <w:pPr>
              <w:pStyle w:val="TableParagraph"/>
              <w:spacing w:before="3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d8800</w:t>
            </w:r>
          </w:p>
        </w:tc>
        <w:tc>
          <w:tcPr>
            <w:tcW w:w="6947" w:type="dxa"/>
          </w:tcPr>
          <w:p w14:paraId="182F68A5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Gioco solitario: impegno intenzionale e prolungato in attività con oggetti, giocattoli, materiali.</w:t>
            </w:r>
          </w:p>
        </w:tc>
        <w:tc>
          <w:tcPr>
            <w:tcW w:w="284" w:type="dxa"/>
          </w:tcPr>
          <w:p w14:paraId="6DCE38B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6295D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01BB03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144675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83DD01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6641D5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9C6E53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30F0F3E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2720A422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A4570B0" w14:textId="77777777" w:rsidR="00721999" w:rsidRDefault="0008749B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d8803</w:t>
            </w:r>
          </w:p>
        </w:tc>
        <w:tc>
          <w:tcPr>
            <w:tcW w:w="6947" w:type="dxa"/>
          </w:tcPr>
          <w:p w14:paraId="4500DC97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Gioco cooperativo condiviso: unirsi ad altre persone nell'impegno prolungato in attività con oggetti,</w:t>
            </w:r>
          </w:p>
          <w:p w14:paraId="4D1B5FBA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giochi, materiali.</w:t>
            </w:r>
          </w:p>
        </w:tc>
        <w:tc>
          <w:tcPr>
            <w:tcW w:w="284" w:type="dxa"/>
          </w:tcPr>
          <w:p w14:paraId="2E34385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46320C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EE2A3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0D686B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0FA717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2E0E14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82EB62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67AA7450" w14:textId="77777777">
        <w:trPr>
          <w:trHeight w:val="193"/>
        </w:trPr>
        <w:tc>
          <w:tcPr>
            <w:tcW w:w="9781" w:type="dxa"/>
            <w:gridSpan w:val="10"/>
          </w:tcPr>
          <w:p w14:paraId="23C8C140" w14:textId="77777777"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E - FATTORI AMBIENTALI</w:t>
            </w:r>
          </w:p>
        </w:tc>
      </w:tr>
      <w:tr w:rsidR="00721999" w14:paraId="6D2FCD8B" w14:textId="77777777">
        <w:trPr>
          <w:trHeight w:val="196"/>
        </w:trPr>
        <w:tc>
          <w:tcPr>
            <w:tcW w:w="9781" w:type="dxa"/>
            <w:gridSpan w:val="10"/>
          </w:tcPr>
          <w:p w14:paraId="113D0685" w14:textId="77777777"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e1 PRODOTTI E TECNOLOGIA</w:t>
            </w:r>
          </w:p>
        </w:tc>
      </w:tr>
      <w:tr w:rsidR="00721999" w14:paraId="4705580B" w14:textId="77777777">
        <w:trPr>
          <w:trHeight w:val="390"/>
        </w:trPr>
        <w:tc>
          <w:tcPr>
            <w:tcW w:w="284" w:type="dxa"/>
            <w:vMerge w:val="restart"/>
          </w:tcPr>
          <w:p w14:paraId="5DED344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6FFC298A" w14:textId="77777777" w:rsidR="00721999" w:rsidRDefault="0008749B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e115</w:t>
            </w:r>
          </w:p>
        </w:tc>
        <w:tc>
          <w:tcPr>
            <w:tcW w:w="6947" w:type="dxa"/>
          </w:tcPr>
          <w:p w14:paraId="37D27C7C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 e tecnologia per l'uso personale nella vita quotidiana, inclusi quelli adattati o progettati</w:t>
            </w:r>
          </w:p>
          <w:p w14:paraId="20FE6383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appositamente: accettarli e utilizzarli.</w:t>
            </w:r>
          </w:p>
        </w:tc>
        <w:tc>
          <w:tcPr>
            <w:tcW w:w="284" w:type="dxa"/>
          </w:tcPr>
          <w:p w14:paraId="5A3C507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E8923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33E3AC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5617BE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7DAE25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32A485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8274EC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3104B4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330F8998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61E5FC3" w14:textId="77777777" w:rsidR="00721999" w:rsidRDefault="0008749B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e120</w:t>
            </w:r>
          </w:p>
        </w:tc>
        <w:tc>
          <w:tcPr>
            <w:tcW w:w="6947" w:type="dxa"/>
          </w:tcPr>
          <w:p w14:paraId="064CA9FD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 e tecnologia per la mobilità e il trasporto in ambienti interni e esterni, inclusi quelli adattati o</w:t>
            </w:r>
          </w:p>
          <w:p w14:paraId="462202FC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realizzati appositamente: accettarli e utilizzarli.</w:t>
            </w:r>
          </w:p>
        </w:tc>
        <w:tc>
          <w:tcPr>
            <w:tcW w:w="284" w:type="dxa"/>
          </w:tcPr>
          <w:p w14:paraId="21D9609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B5BD2B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CB0212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BF4D17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A14F5F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12D950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CBABDC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1A2E10AB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33248230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AA34966" w14:textId="77777777" w:rsidR="00721999" w:rsidRDefault="0008749B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e125</w:t>
            </w:r>
          </w:p>
        </w:tc>
        <w:tc>
          <w:tcPr>
            <w:tcW w:w="6947" w:type="dxa"/>
          </w:tcPr>
          <w:p w14:paraId="05439F5B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 e tecnologia per la comunicazione: accettare e utilizzare strumenti, prodotti e tecnologie usati</w:t>
            </w:r>
          </w:p>
          <w:p w14:paraId="0E451C9C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dalle persone nelle attività di trasmettere e ricevere informazioni.</w:t>
            </w:r>
          </w:p>
        </w:tc>
        <w:tc>
          <w:tcPr>
            <w:tcW w:w="284" w:type="dxa"/>
          </w:tcPr>
          <w:p w14:paraId="0C67492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16DB3F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9D9B9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166C4B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96CBE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A1806D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6CB8EB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40A51B37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744226F7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8DDD070" w14:textId="77777777" w:rsidR="00721999" w:rsidRDefault="0008749B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e130</w:t>
            </w:r>
          </w:p>
        </w:tc>
        <w:tc>
          <w:tcPr>
            <w:tcW w:w="6947" w:type="dxa"/>
          </w:tcPr>
          <w:p w14:paraId="60921228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 e tecnologia per l'istruzione: accettare e utilizzare strumenti, prodotti, processi, metodi e</w:t>
            </w:r>
          </w:p>
          <w:p w14:paraId="5ECF6E95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 xml:space="preserve">tecnologia usati per l'acquisizione di conoscenze, competenze o abilità (strumenti compensativi, </w:t>
            </w:r>
            <w:proofErr w:type="spellStart"/>
            <w:r>
              <w:rPr>
                <w:sz w:val="16"/>
              </w:rPr>
              <w:t>ecc</w:t>
            </w:r>
            <w:proofErr w:type="spellEnd"/>
            <w:r>
              <w:rPr>
                <w:sz w:val="16"/>
              </w:rPr>
              <w:t>).</w:t>
            </w:r>
          </w:p>
        </w:tc>
        <w:tc>
          <w:tcPr>
            <w:tcW w:w="284" w:type="dxa"/>
          </w:tcPr>
          <w:p w14:paraId="56D2331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8FF58A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F8708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00F86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44664B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B922CB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1C9AAA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612C7CCD" w14:textId="77777777">
        <w:trPr>
          <w:trHeight w:val="194"/>
        </w:trPr>
        <w:tc>
          <w:tcPr>
            <w:tcW w:w="9781" w:type="dxa"/>
            <w:gridSpan w:val="10"/>
          </w:tcPr>
          <w:p w14:paraId="1911F68F" w14:textId="77777777"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e3 RELAZIONI E SOSTEGNO SOCIALE</w:t>
            </w:r>
          </w:p>
        </w:tc>
      </w:tr>
      <w:tr w:rsidR="00721999" w14:paraId="17556ADA" w14:textId="77777777">
        <w:trPr>
          <w:trHeight w:val="391"/>
        </w:trPr>
        <w:tc>
          <w:tcPr>
            <w:tcW w:w="284" w:type="dxa"/>
            <w:vMerge w:val="restart"/>
          </w:tcPr>
          <w:p w14:paraId="02BCAEC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1B8A9849" w14:textId="77777777" w:rsidR="00721999" w:rsidRDefault="0008749B">
            <w:pPr>
              <w:pStyle w:val="TableParagraph"/>
              <w:spacing w:before="9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e310</w:t>
            </w:r>
          </w:p>
        </w:tc>
        <w:tc>
          <w:tcPr>
            <w:tcW w:w="6947" w:type="dxa"/>
          </w:tcPr>
          <w:p w14:paraId="2F00E9A3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Famiglia ristretta: qualità della relazione con genitori, fratelli e sorelle, figli, genitori adottivi e affidatari,</w:t>
            </w:r>
          </w:p>
          <w:p w14:paraId="510FD6C6" w14:textId="77777777" w:rsidR="00721999" w:rsidRDefault="0008749B">
            <w:pPr>
              <w:pStyle w:val="TableParagraph"/>
              <w:spacing w:before="2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nonni.</w:t>
            </w:r>
          </w:p>
        </w:tc>
        <w:tc>
          <w:tcPr>
            <w:tcW w:w="284" w:type="dxa"/>
          </w:tcPr>
          <w:p w14:paraId="67AF4B7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AEFC0E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AC8CE4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49EBB5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8858C9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670299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7F9704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041415FA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42F0E7DD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EFBEBBE" w14:textId="77777777" w:rsidR="00721999" w:rsidRDefault="0008749B">
            <w:pPr>
              <w:pStyle w:val="TableParagraph"/>
              <w:spacing w:before="32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e320</w:t>
            </w:r>
          </w:p>
        </w:tc>
        <w:tc>
          <w:tcPr>
            <w:tcW w:w="6947" w:type="dxa"/>
          </w:tcPr>
          <w:p w14:paraId="118FA56D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Amici: qualità della relazione con compagni di classe e amici in ambito extrascolastico.</w:t>
            </w:r>
          </w:p>
        </w:tc>
        <w:tc>
          <w:tcPr>
            <w:tcW w:w="284" w:type="dxa"/>
          </w:tcPr>
          <w:p w14:paraId="4ECA126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931B28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29B5B4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D08C7D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4E8882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7BB5D3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9F2D64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64A97648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119BCEAC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1544E77" w14:textId="77777777" w:rsidR="00721999" w:rsidRDefault="0008749B">
            <w:pPr>
              <w:pStyle w:val="TableParagraph"/>
              <w:spacing w:before="3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e330</w:t>
            </w:r>
          </w:p>
        </w:tc>
        <w:tc>
          <w:tcPr>
            <w:tcW w:w="6947" w:type="dxa"/>
          </w:tcPr>
          <w:p w14:paraId="3A52E4A0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Persone in posizioni di autorità: qualità della relazione con insegnanti di classe.</w:t>
            </w:r>
          </w:p>
        </w:tc>
        <w:tc>
          <w:tcPr>
            <w:tcW w:w="284" w:type="dxa"/>
          </w:tcPr>
          <w:p w14:paraId="1919AD36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16B75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784BD2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A59699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335B42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E4E242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6CCAA2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69455A35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542BA49C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956E990" w14:textId="77777777" w:rsidR="00721999" w:rsidRDefault="0008749B">
            <w:pPr>
              <w:pStyle w:val="TableParagraph"/>
              <w:spacing w:before="3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e330</w:t>
            </w:r>
          </w:p>
        </w:tc>
        <w:tc>
          <w:tcPr>
            <w:tcW w:w="6947" w:type="dxa"/>
          </w:tcPr>
          <w:p w14:paraId="064AFA94" w14:textId="77777777"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Persone in posizioni di autorità: qualità della relazione con insegnanti di sostegno.</w:t>
            </w:r>
          </w:p>
        </w:tc>
        <w:tc>
          <w:tcPr>
            <w:tcW w:w="284" w:type="dxa"/>
          </w:tcPr>
          <w:p w14:paraId="057BBB43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6CBB55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FF950D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A9FB18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B699AD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D67444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DB2A3D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985952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24A285F0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9F90422" w14:textId="77777777" w:rsidR="00721999" w:rsidRDefault="0008749B">
            <w:pPr>
              <w:pStyle w:val="TableParagraph"/>
              <w:spacing w:before="9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e340</w:t>
            </w:r>
          </w:p>
        </w:tc>
        <w:tc>
          <w:tcPr>
            <w:tcW w:w="6947" w:type="dxa"/>
          </w:tcPr>
          <w:p w14:paraId="31204BD1" w14:textId="77777777"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Persone che forniscono aiuto o assistenza: qualità della relazione con assistenti domiciliari, assistenti ad</w:t>
            </w:r>
          </w:p>
          <w:p w14:paraId="3F0964FF" w14:textId="77777777"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 xml:space="preserve">personam, assistenti per il trasporto e altri assistenti che hanno la funzione di </w:t>
            </w:r>
            <w:proofErr w:type="spellStart"/>
            <w:r>
              <w:rPr>
                <w:sz w:val="16"/>
              </w:rPr>
              <w:t>carer</w:t>
            </w:r>
            <w:proofErr w:type="spellEnd"/>
            <w:r>
              <w:rPr>
                <w:sz w:val="16"/>
              </w:rPr>
              <w:t xml:space="preserve"> principali.</w:t>
            </w:r>
          </w:p>
        </w:tc>
        <w:tc>
          <w:tcPr>
            <w:tcW w:w="284" w:type="dxa"/>
          </w:tcPr>
          <w:p w14:paraId="66745CD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91A3B3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E5D51D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D188D4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1F19CA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D13E99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FF4484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64673345" w14:textId="77777777">
        <w:trPr>
          <w:trHeight w:val="196"/>
        </w:trPr>
        <w:tc>
          <w:tcPr>
            <w:tcW w:w="9781" w:type="dxa"/>
            <w:gridSpan w:val="10"/>
          </w:tcPr>
          <w:p w14:paraId="14B7A5FA" w14:textId="77777777"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FATTORI PERSONALI</w:t>
            </w:r>
          </w:p>
        </w:tc>
      </w:tr>
      <w:tr w:rsidR="00721999" w14:paraId="0F814EDD" w14:textId="77777777">
        <w:trPr>
          <w:trHeight w:val="268"/>
        </w:trPr>
        <w:tc>
          <w:tcPr>
            <w:tcW w:w="284" w:type="dxa"/>
            <w:vMerge w:val="restart"/>
          </w:tcPr>
          <w:p w14:paraId="6626DAE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7BA8748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088C64F9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Autostima: insieme dei giudizi valutativi su se stesso e le proprie capacità.</w:t>
            </w:r>
          </w:p>
        </w:tc>
        <w:tc>
          <w:tcPr>
            <w:tcW w:w="284" w:type="dxa"/>
          </w:tcPr>
          <w:p w14:paraId="0D0A61D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57AC6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87EA41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D6A060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7764E8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0AF60E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325E2F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51DC4148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6EBB370B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F3B9B2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4CBB1DD3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Stile di attribuzione interno: la causa di un esito positivo o negativo attribuita a fattori interni (impegno,</w:t>
            </w:r>
          </w:p>
          <w:p w14:paraId="41740384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 xml:space="preserve">attenzione, bravura, </w:t>
            </w:r>
            <w:proofErr w:type="spellStart"/>
            <w:r>
              <w:rPr>
                <w:sz w:val="16"/>
              </w:rPr>
              <w:t>ecc</w:t>
            </w:r>
            <w:proofErr w:type="spellEnd"/>
            <w:r>
              <w:rPr>
                <w:sz w:val="16"/>
              </w:rPr>
              <w:t>).</w:t>
            </w:r>
          </w:p>
        </w:tc>
        <w:tc>
          <w:tcPr>
            <w:tcW w:w="284" w:type="dxa"/>
          </w:tcPr>
          <w:p w14:paraId="1AB7ACF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372E9D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A82288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E59EF8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B46ED2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B03D1B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C916BA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0442FF21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09C14FE9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8234E9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5D8A2854" w14:textId="77777777"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Stile di attribuzione esterno: la causa di un esito positivo o negativo attribuita a fattori esterni (insegnanti,</w:t>
            </w:r>
          </w:p>
          <w:p w14:paraId="183A10EF" w14:textId="77777777"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 xml:space="preserve">fortuna, </w:t>
            </w:r>
            <w:proofErr w:type="spellStart"/>
            <w:r>
              <w:rPr>
                <w:sz w:val="16"/>
              </w:rPr>
              <w:t>ecc</w:t>
            </w:r>
            <w:proofErr w:type="spellEnd"/>
            <w:r>
              <w:rPr>
                <w:sz w:val="16"/>
              </w:rPr>
              <w:t>).</w:t>
            </w:r>
          </w:p>
        </w:tc>
        <w:tc>
          <w:tcPr>
            <w:tcW w:w="284" w:type="dxa"/>
          </w:tcPr>
          <w:p w14:paraId="06A8625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4D0677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A1DEFE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9889F0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496E9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1236BF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6F0F06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38C7DCBE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19423D74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D3C41E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2BB97F62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Senso di autoefficacia: consapevolezza di saper dominare situazioni e attività.</w:t>
            </w:r>
          </w:p>
        </w:tc>
        <w:tc>
          <w:tcPr>
            <w:tcW w:w="284" w:type="dxa"/>
          </w:tcPr>
          <w:p w14:paraId="0658901F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9DAD9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21A03E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B15752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13C8C7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AE5CAF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CA8F4E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7977F2F7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666C3FE9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1DCB42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6AF7DBDC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Motivazione intrinseca: impegno al fine di ottenere gratificazione nel sentirsi più competente.</w:t>
            </w:r>
          </w:p>
        </w:tc>
        <w:tc>
          <w:tcPr>
            <w:tcW w:w="284" w:type="dxa"/>
          </w:tcPr>
          <w:p w14:paraId="41BA80C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AEA537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A8FDC0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BF911C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D2B9DF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D56E54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9A63CD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660CD036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09B0F43B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49630B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70D76F36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Motivazione estrinseca: impegno al fine di ricevere apprezzamento, lodi, voti alti.</w:t>
            </w:r>
          </w:p>
        </w:tc>
        <w:tc>
          <w:tcPr>
            <w:tcW w:w="284" w:type="dxa"/>
          </w:tcPr>
          <w:p w14:paraId="13D25432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6F4B319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4876AA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A132E5C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CE640FD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857DAEA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D7614E7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 w14:paraId="46B13401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149C8FD8" w14:textId="77777777"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5471E58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2463FDBF" w14:textId="77777777"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Curiosità: atteggiamento mentale di rifiuto della passività e voglia di mettersi in gioco.</w:t>
            </w:r>
          </w:p>
        </w:tc>
        <w:tc>
          <w:tcPr>
            <w:tcW w:w="284" w:type="dxa"/>
          </w:tcPr>
          <w:p w14:paraId="2B0A51D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5F19911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89E85B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5A3DA54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9FB983E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40C4030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5075E15" w14:textId="77777777"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24E52E" w14:textId="77777777" w:rsidR="0008749B" w:rsidRDefault="0008749B"/>
    <w:sectPr w:rsidR="0008749B">
      <w:pgSz w:w="11910" w:h="16840"/>
      <w:pgMar w:top="1400" w:right="880" w:bottom="1100" w:left="102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B8CE" w14:textId="77777777" w:rsidR="0008749B" w:rsidRDefault="0008749B">
      <w:r>
        <w:separator/>
      </w:r>
    </w:p>
  </w:endnote>
  <w:endnote w:type="continuationSeparator" w:id="0">
    <w:p w14:paraId="2927DA91" w14:textId="77777777" w:rsidR="0008749B" w:rsidRDefault="000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DED6" w14:textId="77777777" w:rsidR="00721999" w:rsidRDefault="0008749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255168" behindDoc="1" locked="0" layoutInCell="1" allowOverlap="1" wp14:anchorId="2068E7A0" wp14:editId="738AB42C">
          <wp:simplePos x="0" y="0"/>
          <wp:positionH relativeFrom="page">
            <wp:posOffset>731519</wp:posOffset>
          </wp:positionH>
          <wp:positionV relativeFrom="page">
            <wp:posOffset>10070465</wp:posOffset>
          </wp:positionV>
          <wp:extent cx="425449" cy="1485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449" cy="148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2EEE0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15pt;margin-top:781.4pt;width:11.6pt;height:13.05pt;z-index:-18060800;mso-position-horizontal-relative:page;mso-position-vertical-relative:page" filled="f" stroked="f">
          <v:textbox inset="0,0,0,0">
            <w:txbxContent>
              <w:p w14:paraId="1BC190F8" w14:textId="77777777" w:rsidR="00721999" w:rsidRDefault="0008749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26E47B4">
        <v:shape id="_x0000_s2049" type="#_x0000_t202" style="position:absolute;margin-left:99.1pt;margin-top:792.5pt;width:420.6pt;height:15.35pt;z-index:-18060288;mso-position-horizontal-relative:page;mso-position-vertical-relative:page" filled="f" stroked="f">
          <v:textbox inset="0,0,0,0">
            <w:txbxContent>
              <w:p w14:paraId="0901218E" w14:textId="77777777" w:rsidR="00721999" w:rsidRDefault="0008749B">
                <w:pPr>
                  <w:spacing w:before="25" w:line="177" w:lineRule="auto"/>
                  <w:ind w:left="20" w:right="-3"/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 xml:space="preserve">Lorena Figini. Quest'opera è stata rilasciata con licenza Creative Commons Attribuzione - Non commerciale - Non opere derivate 4.0 Internazionale. Per informazioni si può consultare il blog </w:t>
                </w:r>
                <w:hyperlink r:id="rId2">
                  <w:r>
                    <w:rPr>
                      <w:rFonts w:ascii="Calibri" w:hAnsi="Calibri"/>
                      <w:color w:val="0000FF"/>
                      <w:sz w:val="14"/>
                      <w:u w:val="single" w:color="0000FF"/>
                    </w:rPr>
                    <w:t>http://pedagogiaedidattica.blogspot.com</w:t>
                  </w:r>
                  <w:r>
                    <w:rPr>
                      <w:rFonts w:ascii="Calibri" w:hAnsi="Calibri"/>
                      <w:sz w:val="14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BDC3" w14:textId="77777777" w:rsidR="0008749B" w:rsidRDefault="0008749B">
      <w:r>
        <w:separator/>
      </w:r>
    </w:p>
  </w:footnote>
  <w:footnote w:type="continuationSeparator" w:id="0">
    <w:p w14:paraId="185AE682" w14:textId="77777777" w:rsidR="0008749B" w:rsidRDefault="0008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52191"/>
    <w:multiLevelType w:val="hybridMultilevel"/>
    <w:tmpl w:val="E376E796"/>
    <w:lvl w:ilvl="0" w:tplc="21A29D4E">
      <w:numFmt w:val="bullet"/>
      <w:lvlText w:val="-"/>
      <w:lvlJc w:val="left"/>
      <w:pPr>
        <w:ind w:left="24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5BA7592">
      <w:numFmt w:val="bullet"/>
      <w:lvlText w:val="•"/>
      <w:lvlJc w:val="left"/>
      <w:pPr>
        <w:ind w:left="1216" w:hanging="131"/>
      </w:pPr>
      <w:rPr>
        <w:rFonts w:hint="default"/>
        <w:lang w:val="it-IT" w:eastAsia="en-US" w:bidi="ar-SA"/>
      </w:rPr>
    </w:lvl>
    <w:lvl w:ilvl="2" w:tplc="F904ADD0">
      <w:numFmt w:val="bullet"/>
      <w:lvlText w:val="•"/>
      <w:lvlJc w:val="left"/>
      <w:pPr>
        <w:ind w:left="2193" w:hanging="131"/>
      </w:pPr>
      <w:rPr>
        <w:rFonts w:hint="default"/>
        <w:lang w:val="it-IT" w:eastAsia="en-US" w:bidi="ar-SA"/>
      </w:rPr>
    </w:lvl>
    <w:lvl w:ilvl="3" w:tplc="765AD890">
      <w:numFmt w:val="bullet"/>
      <w:lvlText w:val="•"/>
      <w:lvlJc w:val="left"/>
      <w:pPr>
        <w:ind w:left="3169" w:hanging="131"/>
      </w:pPr>
      <w:rPr>
        <w:rFonts w:hint="default"/>
        <w:lang w:val="it-IT" w:eastAsia="en-US" w:bidi="ar-SA"/>
      </w:rPr>
    </w:lvl>
    <w:lvl w:ilvl="4" w:tplc="8702EA04">
      <w:numFmt w:val="bullet"/>
      <w:lvlText w:val="•"/>
      <w:lvlJc w:val="left"/>
      <w:pPr>
        <w:ind w:left="4146" w:hanging="131"/>
      </w:pPr>
      <w:rPr>
        <w:rFonts w:hint="default"/>
        <w:lang w:val="it-IT" w:eastAsia="en-US" w:bidi="ar-SA"/>
      </w:rPr>
    </w:lvl>
    <w:lvl w:ilvl="5" w:tplc="487E882E">
      <w:numFmt w:val="bullet"/>
      <w:lvlText w:val="•"/>
      <w:lvlJc w:val="left"/>
      <w:pPr>
        <w:ind w:left="5123" w:hanging="131"/>
      </w:pPr>
      <w:rPr>
        <w:rFonts w:hint="default"/>
        <w:lang w:val="it-IT" w:eastAsia="en-US" w:bidi="ar-SA"/>
      </w:rPr>
    </w:lvl>
    <w:lvl w:ilvl="6" w:tplc="C0D684F4">
      <w:numFmt w:val="bullet"/>
      <w:lvlText w:val="•"/>
      <w:lvlJc w:val="left"/>
      <w:pPr>
        <w:ind w:left="6099" w:hanging="131"/>
      </w:pPr>
      <w:rPr>
        <w:rFonts w:hint="default"/>
        <w:lang w:val="it-IT" w:eastAsia="en-US" w:bidi="ar-SA"/>
      </w:rPr>
    </w:lvl>
    <w:lvl w:ilvl="7" w:tplc="1A603ABC">
      <w:numFmt w:val="bullet"/>
      <w:lvlText w:val="•"/>
      <w:lvlJc w:val="left"/>
      <w:pPr>
        <w:ind w:left="7076" w:hanging="131"/>
      </w:pPr>
      <w:rPr>
        <w:rFonts w:hint="default"/>
        <w:lang w:val="it-IT" w:eastAsia="en-US" w:bidi="ar-SA"/>
      </w:rPr>
    </w:lvl>
    <w:lvl w:ilvl="8" w:tplc="9B2088E6">
      <w:numFmt w:val="bullet"/>
      <w:lvlText w:val="•"/>
      <w:lvlJc w:val="left"/>
      <w:pPr>
        <w:ind w:left="8053" w:hanging="13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999"/>
    <w:rsid w:val="0008749B"/>
    <w:rsid w:val="002771D1"/>
    <w:rsid w:val="007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9990AB"/>
  <w15:docId w15:val="{6D112733-989A-44F4-8656-75AB5D88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71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uiPriority w:val="10"/>
    <w:qFormat/>
    <w:pPr>
      <w:spacing w:before="17"/>
      <w:ind w:left="2489" w:right="2630"/>
      <w:jc w:val="center"/>
    </w:pPr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4"/>
      <w:ind w:left="242" w:hanging="13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2771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teclassificazion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images-na.ssl-images-amazon.com/images/I/61Q4TflBMAL._SX466_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edagogiaedidattica.blogspot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3208</Words>
  <Characters>18291</Characters>
  <Application>Microsoft Office Word</Application>
  <DocSecurity>0</DocSecurity>
  <Lines>152</Lines>
  <Paragraphs>42</Paragraphs>
  <ScaleCrop>false</ScaleCrop>
  <Company/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Figini</dc:creator>
  <cp:lastModifiedBy>Leonardo Martino</cp:lastModifiedBy>
  <cp:revision>2</cp:revision>
  <dcterms:created xsi:type="dcterms:W3CDTF">2020-10-11T09:21:00Z</dcterms:created>
  <dcterms:modified xsi:type="dcterms:W3CDTF">2020-10-11T09:25:00Z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2020-10-11T00:00:00Z</vt:filetime>
  </property>
</Properties>
</file>